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sz w:val="32"/>
          <w:szCs w:val="32"/>
        </w:rPr>
      </w:pPr>
      <w:r>
        <w:rPr>
          <w:rFonts w:hint="default" w:ascii="Times New Roman" w:hAnsi="Times New Roman" w:eastAsia="黑体"/>
          <w:sz w:val="32"/>
          <w:szCs w:val="32"/>
        </w:rPr>
        <w:t>附件1</w:t>
      </w:r>
    </w:p>
    <w:p>
      <w:pPr>
        <w:spacing w:line="360" w:lineRule="auto"/>
        <w:ind w:firstLine="2200" w:firstLineChars="500"/>
        <w:rPr>
          <w:rFonts w:ascii="Times New Roman" w:hAnsi="Times New Roman" w:eastAsia="方正小标宋简体"/>
          <w:sz w:val="44"/>
          <w:szCs w:val="44"/>
        </w:rPr>
      </w:pPr>
      <w:r>
        <w:rPr>
          <w:rFonts w:hint="default" w:ascii="Times New Roman" w:hAnsi="Times New Roman" w:eastAsia="方正小标宋简体"/>
          <w:sz w:val="44"/>
          <w:szCs w:val="44"/>
        </w:rPr>
        <w:t>申报人员网上操作办法</w:t>
      </w:r>
    </w:p>
    <w:p>
      <w:pPr>
        <w:spacing w:line="640" w:lineRule="exact"/>
        <w:ind w:firstLine="640" w:firstLineChars="200"/>
        <w:rPr>
          <w:rFonts w:hint="default" w:ascii="Times New Roman" w:hAnsi="Times New Roman" w:eastAsia="仿宋_GB2312"/>
          <w:sz w:val="32"/>
          <w:szCs w:val="32"/>
        </w:rPr>
      </w:pPr>
    </w:p>
    <w:p>
      <w:pPr>
        <w:spacing w:line="64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申报人员注册、填写、上传的所有内容必须真实规范。否则，后果自负。网上申报具体程序如下：</w:t>
      </w:r>
    </w:p>
    <w:p>
      <w:pPr>
        <w:spacing w:line="640" w:lineRule="exact"/>
        <w:ind w:firstLine="640" w:firstLineChars="200"/>
        <w:rPr>
          <w:rFonts w:ascii="Times New Roman" w:hAnsi="Times New Roman" w:eastAsia="黑体"/>
          <w:bCs/>
          <w:sz w:val="32"/>
          <w:szCs w:val="32"/>
        </w:rPr>
      </w:pPr>
      <w:r>
        <w:rPr>
          <w:rFonts w:hint="default" w:ascii="Times New Roman" w:hAnsi="Times New Roman" w:eastAsia="黑体"/>
          <w:bCs/>
          <w:sz w:val="32"/>
          <w:szCs w:val="32"/>
        </w:rPr>
        <w:t>一、完善个人信息和</w:t>
      </w:r>
      <w:bookmarkStart w:id="0" w:name="_GoBack"/>
      <w:bookmarkEnd w:id="0"/>
      <w:r>
        <w:rPr>
          <w:rFonts w:hint="default" w:ascii="Times New Roman" w:hAnsi="Times New Roman" w:eastAsia="黑体"/>
          <w:bCs/>
          <w:sz w:val="32"/>
          <w:szCs w:val="32"/>
        </w:rPr>
        <w:t>业绩档案库</w:t>
      </w:r>
    </w:p>
    <w:p>
      <w:pPr>
        <w:spacing w:line="64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申报人员登录浙江省专业技术职务任职资格申报与评审管理服务平台</w:t>
      </w:r>
      <w:r>
        <w:rPr>
          <w:rFonts w:ascii="Times New Roman" w:hAnsi="Times New Roman" w:eastAsia="仿宋_GB2312"/>
          <w:sz w:val="32"/>
          <w:szCs w:val="32"/>
        </w:rPr>
        <w:t>(网址：https://zcps.rlsbt.zj.gov.cn)后</w:t>
      </w:r>
      <w:r>
        <w:rPr>
          <w:rFonts w:hint="default" w:ascii="Times New Roman" w:hAnsi="Times New Roman" w:eastAsia="仿宋_GB2312"/>
          <w:sz w:val="32"/>
          <w:szCs w:val="32"/>
        </w:rPr>
        <w:t>，分别点击进入“个人基本信息”和“我的业绩档案”菜单，完成有关内容填写和资料上传，经检查无误后，点击“保存”(具体操作详见平台首页的《个人用户操作手册》)。</w:t>
      </w:r>
    </w:p>
    <w:p>
      <w:pPr>
        <w:spacing w:line="64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1.“我的业绩档案”保存后需经用人单位审查通过后才可在申报时提取。</w:t>
      </w:r>
    </w:p>
    <w:p>
      <w:pPr>
        <w:spacing w:line="64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2.若本单位初次使用本平台，需先由单位人事负责人注册用人单位账号，登录并通过本平台提交授权委托证明，绑定单位名称后，本单位申报人员才可填写“个人基本信息/现工作单位名称”信息。</w:t>
      </w:r>
    </w:p>
    <w:p>
      <w:pPr>
        <w:spacing w:line="640" w:lineRule="exact"/>
        <w:ind w:firstLine="640" w:firstLineChars="200"/>
        <w:rPr>
          <w:rFonts w:ascii="Times New Roman" w:hAnsi="Times New Roman" w:eastAsia="黑体"/>
          <w:bCs/>
          <w:sz w:val="32"/>
          <w:szCs w:val="32"/>
        </w:rPr>
      </w:pPr>
      <w:r>
        <w:rPr>
          <w:rFonts w:hint="default" w:ascii="Times New Roman" w:hAnsi="Times New Roman" w:eastAsia="黑体"/>
          <w:bCs/>
          <w:sz w:val="32"/>
          <w:szCs w:val="32"/>
        </w:rPr>
        <w:t>二、职称申报</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申报人员进入“用户中心首页/高级职称评审”，选择“2020年度建设工程专业正高级工程师职务任职资格评审工作计划”，查看所有要求后，点击最下方的“马上申报”，进入职称评审申报页面:</w:t>
      </w:r>
    </w:p>
    <w:p>
      <w:pPr>
        <w:autoSpaceDE w:val="0"/>
        <w:autoSpaceDN w:val="0"/>
        <w:spacing w:line="64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1.上传证件照。照片用于制作职称电子证书，不符合相应要求将无法通过审核。照片应为1寸、2寸白底证件照，</w:t>
      </w:r>
      <w:r>
        <w:rPr>
          <w:rFonts w:ascii="Times New Roman" w:hAnsi="Times New Roman" w:eastAsia="仿宋_GB2312"/>
          <w:color w:val="000000"/>
          <w:sz w:val="32"/>
        </w:rPr>
        <w:t>JPG或JPEG格式，文件大于30K且小于1M，大于215*300（宽*高）像素，照片宽高比大于等于0.65且小于等于0.8。</w:t>
      </w:r>
      <w:r>
        <w:rPr>
          <w:rFonts w:ascii="Times New Roman" w:hAnsi="Times New Roman" w:eastAsia="仿宋_GB2312"/>
          <w:color w:val="000000"/>
          <w:sz w:val="32"/>
          <w:szCs w:val="32"/>
        </w:rPr>
        <w:t>上传后点击“下一步”，进入个人承诺页面。</w:t>
      </w:r>
    </w:p>
    <w:p>
      <w:pPr>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签署个人承诺。申报人员对提交的所有材料真实性负责并作出承诺，扫描页面上的二维码，在线签署《专业技术资格申报材料真实性保证书》，字迹要求清晰，签署成功后点击“下一步”，进入“填写申报信息”页面。</w:t>
      </w:r>
    </w:p>
    <w:p>
      <w:pPr>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填写申报信息。按要求填报各项申报信息，其中“本人述职”内容为专业工作业绩情况（限1000字以内），并根据用人单位所属关系选择相应的“受理评审委员会”。然后点击“下一步”，进入“选择相关业绩”页面。</w:t>
      </w:r>
    </w:p>
    <w:p>
      <w:pPr>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（1）若选择“标志性业绩直接申报”，需填写标志性业绩具体内容，并上传佐证材料</w:t>
      </w:r>
      <w:r>
        <w:rPr>
          <w:rFonts w:hint="default" w:ascii="Times New Roman" w:hAnsi="Times New Roman" w:eastAsia="仿宋_GB2312"/>
          <w:color w:val="000000"/>
          <w:sz w:val="32"/>
          <w:szCs w:val="32"/>
        </w:rPr>
        <w:t>；</w:t>
      </w:r>
    </w:p>
    <w:p>
      <w:pPr>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（2）转评申报人员，需在“专业技术职务任职资格2”中选择相应高级职称，并上传佐证材料</w:t>
      </w:r>
      <w:r>
        <w:rPr>
          <w:rFonts w:hint="default" w:ascii="Times New Roman" w:hAnsi="Times New Roman" w:eastAsia="仿宋_GB2312"/>
          <w:color w:val="000000"/>
          <w:sz w:val="32"/>
          <w:szCs w:val="32"/>
        </w:rPr>
        <w:t>；</w:t>
      </w:r>
    </w:p>
    <w:p>
      <w:pPr>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（3）技能人才申报请选择“正常申报”，并上传佐证材料。</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4.选择相关业绩。根据建设工程专业正高级工程师评审要求，从个人业绩档案库中提取相应业绩材料。工程业绩材料要求突出专业代表性，不宜过多过杂，</w:t>
      </w:r>
      <w:r>
        <w:rPr>
          <w:rFonts w:ascii="Times New Roman" w:hAnsi="Times New Roman" w:eastAsia="仿宋_GB2312"/>
          <w:sz w:val="32"/>
          <w:szCs w:val="32"/>
        </w:rPr>
        <w:t>集体项目须提供本人系主要贡献者依据。完成后点击“下一步”，进入“上传相关附件”页面。</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5.上传相关附件</w:t>
      </w:r>
      <w:r>
        <w:rPr>
          <w:rFonts w:hint="default" w:ascii="Times New Roman" w:hAnsi="Times New Roman" w:eastAsia="仿宋_GB2312"/>
          <w:sz w:val="32"/>
          <w:szCs w:val="32"/>
        </w:rPr>
        <w:t>（扫描件）</w:t>
      </w:r>
      <w:r>
        <w:rPr>
          <w:rFonts w:ascii="Times New Roman" w:hAnsi="Times New Roman" w:eastAsia="仿宋_GB2312"/>
          <w:sz w:val="32"/>
          <w:szCs w:val="32"/>
        </w:rPr>
        <w:t>。根据评审工作计划要求，上传以下附件：</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（1）2018、2019年继续教育学时登记证明</w:t>
      </w:r>
      <w:r>
        <w:rPr>
          <w:rFonts w:ascii="Times New Roman" w:hAnsi="Times New Roman" w:eastAsia="仿宋_GB2312"/>
          <w:bCs/>
          <w:kern w:val="0"/>
          <w:sz w:val="32"/>
          <w:szCs w:val="32"/>
        </w:rPr>
        <w:t>（通过管理系统打印并每年度满足90学时要求）；</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（2）省外社保缴纳证明（适用于近3年内有省外社保缴纳记录人员）；</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（3）事业单位人员职称申报岗位信息表（适用于事业单位在编人员，非在编人员需提供单位说明）；</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default" w:ascii="Times New Roman" w:hAnsi="Times New Roman" w:eastAsia="仿宋_GB2312"/>
          <w:sz w:val="32"/>
          <w:szCs w:val="32"/>
        </w:rPr>
        <w:t>累计</w:t>
      </w:r>
      <w:r>
        <w:rPr>
          <w:rFonts w:ascii="Times New Roman" w:hAnsi="Times New Roman" w:eastAsia="仿宋_GB2312"/>
          <w:sz w:val="32"/>
          <w:szCs w:val="32"/>
        </w:rPr>
        <w:t>5年现任专业技术职务资格聘书</w:t>
      </w:r>
      <w:r>
        <w:rPr>
          <w:rFonts w:hint="default" w:ascii="Times New Roman" w:hAnsi="Times New Roman" w:eastAsia="仿宋_GB2312"/>
          <w:sz w:val="32"/>
          <w:szCs w:val="32"/>
        </w:rPr>
        <w:t>（申报当年须在聘）</w:t>
      </w:r>
      <w:r>
        <w:rPr>
          <w:rFonts w:ascii="Times New Roman" w:hAnsi="Times New Roman" w:eastAsia="仿宋_GB2312"/>
          <w:sz w:val="32"/>
          <w:szCs w:val="32"/>
        </w:rPr>
        <w:t>。</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所有附件确认上传无误后，点击“下一步”，进入“预览确认提交”页面。</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6.确认申报信息。预览所有申报信息无误后，点击“提交”，由所在单位审核并报所属建设主管部门。</w:t>
      </w:r>
    </w:p>
    <w:p>
      <w:pPr>
        <w:spacing w:line="640" w:lineRule="exact"/>
        <w:ind w:firstLine="640" w:firstLineChars="200"/>
        <w:rPr>
          <w:rFonts w:ascii="Times New Roman" w:hAnsi="Times New Roman" w:eastAsia="仿宋_GB2312"/>
          <w:sz w:val="32"/>
        </w:rPr>
      </w:pPr>
      <w:r>
        <w:rPr>
          <w:rFonts w:ascii="Times New Roman" w:hAnsi="Times New Roman" w:eastAsia="仿宋_GB2312"/>
          <w:sz w:val="32"/>
          <w:szCs w:val="32"/>
        </w:rPr>
        <w:t>7.费用缴纳。申报人员根据12333短信提示，在规定时间内完成相关费用缴纳</w:t>
      </w:r>
      <w:r>
        <w:rPr>
          <w:rFonts w:ascii="Times New Roman" w:hAnsi="Times New Roman" w:eastAsia="仿宋_GB2312"/>
          <w:sz w:val="32"/>
        </w:rPr>
        <w:t>。</w:t>
      </w:r>
    </w:p>
    <w:p>
      <w:pPr>
        <w:spacing w:line="560" w:lineRule="exact"/>
        <w:ind w:firstLine="640" w:firstLineChars="200"/>
        <w:rPr>
          <w:rFonts w:hint="default" w:ascii="Times New Roman" w:hAnsi="Times New Roman"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535BE"/>
    <w:rsid w:val="067535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2020-07-10T03:14:00Z</dcterms:created>
  <dc:creator>朱开心</dc:creator>
  <cp:lastModifiedBy>朱开心</cp:lastModifiedBy>
  <dcterms:modified xsi:type="dcterms:W3CDTF">2020-07-10T03:15:05Z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