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4</w:t>
      </w:r>
    </w:p>
    <w:p>
      <w:pPr>
        <w:jc w:val="center"/>
        <w:rPr>
          <w:rFonts w:hint="eastAsia" w:ascii="方正小标宋简体" w:hAnsi="仿宋" w:eastAsia="方正小标宋简体" w:cs="仿宋"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 w:cs="仿宋"/>
          <w:color w:val="000000"/>
          <w:sz w:val="36"/>
          <w:szCs w:val="36"/>
        </w:rPr>
        <w:t>非法保证金清理情况汇总表</w:t>
      </w:r>
    </w:p>
    <w:p>
      <w:pPr>
        <w:jc w:val="center"/>
        <w:rPr>
          <w:rFonts w:hint="eastAsia" w:ascii="方正小标宋简体" w:hAnsi="仿宋" w:eastAsia="方正小标宋简体" w:cs="仿宋"/>
          <w:color w:val="000000"/>
          <w:sz w:val="16"/>
          <w:szCs w:val="36"/>
        </w:rPr>
      </w:pP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60"/>
        <w:gridCol w:w="1760"/>
        <w:gridCol w:w="1780"/>
        <w:gridCol w:w="1820"/>
        <w:gridCol w:w="1780"/>
        <w:gridCol w:w="1740"/>
        <w:gridCol w:w="16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清理的非法保证金名称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保证金收取总额（单位：万元）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涉及企业数量 （单位：个）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涉及项目数量 （单位：个）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已退还的    保证金总额       （单位：万元）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未退还的保证金总额       （单位：万元）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解决情况（未结清/已结清）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32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注：本表由省诚信平台生成，供相关部门查询。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A27D7"/>
    <w:rsid w:val="176A27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2020-06-15T06:49:00Z</dcterms:created>
  <dc:creator>朱开心</dc:creator>
  <cp:lastModifiedBy>朱开心</cp:lastModifiedBy>
  <dcterms:modified xsi:type="dcterms:W3CDTF">2020-06-15T06:49:50Z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