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B9" w:rsidRDefault="00C66624">
      <w:pPr>
        <w:spacing w:line="360" w:lineRule="auto"/>
        <w:ind w:firstLineChars="249" w:firstLine="523"/>
        <w:rPr>
          <w:rFonts w:ascii="Times New Roman" w:hAnsi="Times New Roman"/>
          <w:szCs w:val="21"/>
        </w:rPr>
      </w:pPr>
      <w:bookmarkStart w:id="0" w:name="_Toc12691033"/>
      <w:r>
        <w:rPr>
          <w:rFonts w:ascii="Times New Roman" w:hAnsi="Times New Roman"/>
          <w:szCs w:val="21"/>
        </w:rPr>
        <w:t>备案号：</w:t>
      </w:r>
      <w:r>
        <w:rPr>
          <w:rFonts w:ascii="Times New Roman" w:hAnsi="Times New Roman"/>
          <w:szCs w:val="21"/>
        </w:rPr>
        <w:t xml:space="preserve">   </w:t>
      </w:r>
    </w:p>
    <w:p w:rsidR="00787DB9" w:rsidRDefault="00C66624">
      <w:pPr>
        <w:spacing w:line="360" w:lineRule="auto"/>
        <w:jc w:val="right"/>
        <w:rPr>
          <w:rFonts w:ascii="Times New Roman" w:hAnsi="Times New Roman"/>
          <w:b/>
          <w:sz w:val="84"/>
          <w:szCs w:val="84"/>
        </w:rPr>
      </w:pPr>
      <w:r>
        <w:rPr>
          <w:rFonts w:ascii="Times New Roman" w:hAnsi="Times New Roman"/>
          <w:b/>
          <w:sz w:val="84"/>
          <w:szCs w:val="84"/>
        </w:rPr>
        <w:t>DB</w:t>
      </w:r>
    </w:p>
    <w:p w:rsidR="00787DB9" w:rsidRDefault="00C66624">
      <w:pPr>
        <w:spacing w:line="360" w:lineRule="auto"/>
        <w:ind w:left="3640" w:right="560" w:hangingChars="1300" w:hanging="3640"/>
        <w:jc w:val="center"/>
        <w:rPr>
          <w:rFonts w:ascii="Times New Roman" w:hAnsi="Times New Roman"/>
          <w:sz w:val="28"/>
          <w:szCs w:val="28"/>
        </w:rPr>
      </w:pPr>
      <w:r>
        <w:rPr>
          <w:rFonts w:ascii="Times New Roman" w:hAnsi="Times New Roman"/>
          <w:sz w:val="28"/>
          <w:szCs w:val="28"/>
        </w:rPr>
        <w:t>浙江省工程建设标准</w:t>
      </w:r>
    </w:p>
    <w:p w:rsidR="00787DB9" w:rsidRDefault="00C66624">
      <w:pPr>
        <w:wordWrap w:val="0"/>
        <w:spacing w:line="360" w:lineRule="auto"/>
        <w:ind w:left="2730" w:right="-95" w:hangingChars="1300" w:hanging="2730"/>
        <w:jc w:val="right"/>
        <w:rPr>
          <w:rFonts w:ascii="Times New Roman" w:hAnsi="Times New Roman"/>
          <w:b/>
          <w:szCs w:val="21"/>
        </w:rPr>
      </w:pPr>
      <w:r>
        <w:rPr>
          <w:rFonts w:ascii="Times New Roman" w:hAnsi="Times New Roman"/>
          <w:noProof/>
        </w:rPr>
        <mc:AlternateContent>
          <mc:Choice Requires="wps">
            <w:drawing>
              <wp:anchor distT="0" distB="0" distL="114300" distR="114300" simplePos="0" relativeHeight="251658240" behindDoc="0" locked="0" layoutInCell="1" allowOverlap="1" wp14:anchorId="38209D8D" wp14:editId="5648FA2C">
                <wp:simplePos x="0" y="0"/>
                <wp:positionH relativeFrom="column">
                  <wp:posOffset>85725</wp:posOffset>
                </wp:positionH>
                <wp:positionV relativeFrom="paragraph">
                  <wp:posOffset>297180</wp:posOffset>
                </wp:positionV>
                <wp:extent cx="4943475" cy="17780"/>
                <wp:effectExtent l="0" t="4445" r="9525" b="6350"/>
                <wp:wrapNone/>
                <wp:docPr id="1" name="直线 3"/>
                <wp:cNvGraphicFramePr/>
                <a:graphic xmlns:a="http://schemas.openxmlformats.org/drawingml/2006/main">
                  <a:graphicData uri="http://schemas.microsoft.com/office/word/2010/wordprocessingShape">
                    <wps:wsp>
                      <wps:cNvCnPr/>
                      <wps:spPr>
                        <a:xfrm flipV="1">
                          <a:off x="0" y="0"/>
                          <a:ext cx="4943475" cy="177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6.75pt,23.4pt" to="3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"/>
            </w:pict>
          </mc:Fallback>
        </mc:AlternateContent>
      </w:r>
      <w:r>
        <w:rPr>
          <w:rFonts w:ascii="Times New Roman" w:hAnsi="Times New Roman"/>
          <w:b/>
          <w:sz w:val="28"/>
          <w:szCs w:val="28"/>
        </w:rPr>
        <w:t xml:space="preserve">                             DB33/T××××-20×× </w:t>
      </w:r>
    </w:p>
    <w:p w:rsidR="00787DB9" w:rsidRDefault="00787DB9">
      <w:pPr>
        <w:spacing w:line="360" w:lineRule="auto"/>
        <w:jc w:val="right"/>
        <w:rPr>
          <w:rFonts w:ascii="Times New Roman" w:hAnsi="Times New Roman"/>
          <w:b/>
          <w:sz w:val="84"/>
          <w:szCs w:val="84"/>
        </w:rPr>
      </w:pPr>
    </w:p>
    <w:p w:rsidR="00787DB9" w:rsidRDefault="00C66624">
      <w:pPr>
        <w:spacing w:line="360" w:lineRule="auto"/>
        <w:jc w:val="center"/>
        <w:rPr>
          <w:rFonts w:ascii="Times New Roman" w:hAnsi="Times New Roman"/>
          <w:b/>
          <w:sz w:val="32"/>
          <w:szCs w:val="32"/>
        </w:rPr>
      </w:pPr>
      <w:r>
        <w:rPr>
          <w:rFonts w:ascii="Times New Roman" w:hAnsi="Times New Roman" w:hint="eastAsia"/>
          <w:b/>
          <w:sz w:val="32"/>
          <w:szCs w:val="32"/>
        </w:rPr>
        <w:t>建筑工程编码标准</w:t>
      </w:r>
    </w:p>
    <w:p w:rsidR="00787DB9" w:rsidRDefault="00C66624">
      <w:pPr>
        <w:spacing w:line="360" w:lineRule="auto"/>
        <w:jc w:val="center"/>
        <w:rPr>
          <w:rFonts w:ascii="Times New Roman" w:hAnsi="Times New Roman"/>
          <w:w w:val="90"/>
          <w:sz w:val="30"/>
          <w:szCs w:val="30"/>
        </w:rPr>
      </w:pPr>
      <w:r>
        <w:rPr>
          <w:rFonts w:ascii="Times New Roman" w:hAnsi="Times New Roman" w:hint="eastAsia"/>
          <w:w w:val="90"/>
          <w:sz w:val="30"/>
          <w:szCs w:val="30"/>
        </w:rPr>
        <w:t>S</w:t>
      </w:r>
      <w:r>
        <w:rPr>
          <w:rFonts w:ascii="Times New Roman" w:hAnsi="Times New Roman"/>
          <w:w w:val="90"/>
          <w:sz w:val="30"/>
          <w:szCs w:val="30"/>
        </w:rPr>
        <w:t>tandard for</w:t>
      </w:r>
      <w:r>
        <w:rPr>
          <w:rFonts w:ascii="Times New Roman" w:hAnsi="Times New Roman" w:hint="eastAsia"/>
          <w:w w:val="90"/>
          <w:sz w:val="30"/>
          <w:szCs w:val="30"/>
        </w:rPr>
        <w:t xml:space="preserve"> coding of c</w:t>
      </w:r>
      <w:r>
        <w:rPr>
          <w:rFonts w:ascii="Times New Roman" w:hAnsi="Times New Roman"/>
          <w:w w:val="90"/>
          <w:sz w:val="30"/>
          <w:szCs w:val="30"/>
        </w:rPr>
        <w:t>onstruction project</w:t>
      </w:r>
    </w:p>
    <w:p w:rsidR="00787DB9" w:rsidRDefault="00C66624">
      <w:pPr>
        <w:pStyle w:val="a0"/>
        <w:jc w:val="center"/>
        <w:rPr>
          <w:rFonts w:ascii="Times New Roman" w:hAnsi="Times New Roman"/>
          <w:sz w:val="22"/>
          <w:szCs w:val="28"/>
        </w:rPr>
      </w:pPr>
      <w:r>
        <w:rPr>
          <w:rFonts w:ascii="Times New Roman" w:hAnsi="Times New Roman"/>
          <w:color w:val="000000"/>
          <w:w w:val="90"/>
          <w:sz w:val="32"/>
          <w:szCs w:val="32"/>
        </w:rPr>
        <w:t>（征求意见稿）</w:t>
      </w:r>
    </w:p>
    <w:p w:rsidR="00787DB9" w:rsidRDefault="00787DB9">
      <w:pPr>
        <w:spacing w:line="360" w:lineRule="auto"/>
        <w:rPr>
          <w:rFonts w:ascii="Times New Roman" w:hAnsi="Times New Roman"/>
          <w:color w:val="000000"/>
          <w:sz w:val="28"/>
          <w:szCs w:val="28"/>
        </w:rPr>
      </w:pPr>
    </w:p>
    <w:p w:rsidR="00787DB9" w:rsidRDefault="00787DB9">
      <w:pPr>
        <w:pStyle w:val="a0"/>
        <w:rPr>
          <w:rFonts w:ascii="Times New Roman" w:hAnsi="Times New Roman"/>
          <w:color w:val="000000"/>
          <w:sz w:val="28"/>
          <w:szCs w:val="28"/>
        </w:rPr>
      </w:pPr>
    </w:p>
    <w:p w:rsidR="00787DB9" w:rsidRDefault="00787DB9">
      <w:pPr>
        <w:pStyle w:val="a0"/>
        <w:rPr>
          <w:rFonts w:ascii="Times New Roman" w:hAnsi="Times New Roman"/>
          <w:color w:val="000000"/>
          <w:sz w:val="28"/>
          <w:szCs w:val="28"/>
        </w:rPr>
      </w:pPr>
    </w:p>
    <w:p w:rsidR="00787DB9" w:rsidRDefault="00787DB9">
      <w:pPr>
        <w:pStyle w:val="a0"/>
        <w:rPr>
          <w:rFonts w:ascii="Times New Roman" w:hAnsi="Times New Roman"/>
          <w:color w:val="000000"/>
          <w:sz w:val="28"/>
          <w:szCs w:val="28"/>
        </w:rPr>
      </w:pPr>
    </w:p>
    <w:p w:rsidR="00787DB9" w:rsidRDefault="00787DB9">
      <w:pPr>
        <w:pStyle w:val="a0"/>
        <w:rPr>
          <w:rFonts w:ascii="Times New Roman" w:hAnsi="Times New Roman"/>
          <w:color w:val="000000"/>
          <w:sz w:val="28"/>
          <w:szCs w:val="28"/>
        </w:rPr>
      </w:pPr>
    </w:p>
    <w:p w:rsidR="00787DB9" w:rsidRDefault="00787DB9">
      <w:pPr>
        <w:pStyle w:val="a0"/>
        <w:rPr>
          <w:rFonts w:ascii="Times New Roman" w:hAnsi="Times New Roman"/>
          <w:color w:val="000000"/>
          <w:sz w:val="28"/>
          <w:szCs w:val="28"/>
        </w:rPr>
      </w:pPr>
    </w:p>
    <w:p w:rsidR="00787DB9" w:rsidRDefault="00787DB9">
      <w:pPr>
        <w:autoSpaceDE w:val="0"/>
        <w:autoSpaceDN w:val="0"/>
        <w:adjustRightInd w:val="0"/>
        <w:jc w:val="left"/>
        <w:rPr>
          <w:rFonts w:ascii="Times New Roman" w:hAnsi="Times New Roman"/>
          <w:color w:val="000000"/>
          <w:kern w:val="0"/>
          <w:sz w:val="28"/>
          <w:szCs w:val="28"/>
        </w:rPr>
      </w:pPr>
    </w:p>
    <w:p w:rsidR="00787DB9" w:rsidRDefault="00787DB9">
      <w:pPr>
        <w:spacing w:line="360" w:lineRule="auto"/>
        <w:rPr>
          <w:rFonts w:ascii="Times New Roman" w:hAnsi="Times New Roman"/>
          <w:color w:val="000000"/>
          <w:sz w:val="28"/>
          <w:szCs w:val="28"/>
        </w:rPr>
      </w:pPr>
    </w:p>
    <w:p w:rsidR="00787DB9" w:rsidRDefault="00787DB9">
      <w:pPr>
        <w:spacing w:line="360" w:lineRule="auto"/>
        <w:rPr>
          <w:rFonts w:ascii="Times New Roman" w:hAnsi="Times New Roman"/>
          <w:color w:val="000000"/>
          <w:sz w:val="28"/>
          <w:szCs w:val="28"/>
        </w:rPr>
      </w:pPr>
    </w:p>
    <w:p w:rsidR="00787DB9" w:rsidRDefault="00787DB9">
      <w:pPr>
        <w:spacing w:line="360" w:lineRule="auto"/>
        <w:rPr>
          <w:rFonts w:ascii="Times New Roman" w:hAnsi="Times New Roman"/>
          <w:color w:val="000000"/>
          <w:sz w:val="28"/>
          <w:szCs w:val="28"/>
        </w:rPr>
      </w:pPr>
    </w:p>
    <w:p w:rsidR="00787DB9" w:rsidRDefault="00787DB9">
      <w:pPr>
        <w:spacing w:line="360" w:lineRule="auto"/>
        <w:rPr>
          <w:rFonts w:ascii="Times New Roman" w:hAnsi="Times New Roman"/>
          <w:color w:val="000000"/>
          <w:sz w:val="28"/>
          <w:szCs w:val="28"/>
        </w:rPr>
      </w:pPr>
    </w:p>
    <w:p w:rsidR="00787DB9" w:rsidRDefault="00C66624">
      <w:pPr>
        <w:spacing w:line="360" w:lineRule="auto"/>
        <w:jc w:val="center"/>
        <w:rPr>
          <w:rFonts w:ascii="Times New Roman" w:hAnsi="Times New Roman"/>
          <w:color w:val="000000"/>
          <w:sz w:val="30"/>
          <w:szCs w:val="30"/>
        </w:rPr>
      </w:pPr>
      <w:r>
        <w:rPr>
          <w:rFonts w:ascii="Times New Roman" w:hAnsi="Times New Roman"/>
          <w:b/>
          <w:color w:val="000000"/>
          <w:sz w:val="30"/>
          <w:szCs w:val="30"/>
        </w:rPr>
        <w:t xml:space="preserve">20××-××-××  </w:t>
      </w:r>
      <w:r>
        <w:rPr>
          <w:rFonts w:ascii="Times New Roman" w:hAnsi="Times New Roman"/>
          <w:color w:val="000000"/>
          <w:sz w:val="30"/>
          <w:szCs w:val="30"/>
        </w:rPr>
        <w:t>发布</w:t>
      </w:r>
      <w:r>
        <w:rPr>
          <w:rFonts w:ascii="Times New Roman" w:hAnsi="Times New Roman"/>
          <w:color w:val="000000"/>
          <w:sz w:val="30"/>
          <w:szCs w:val="30"/>
        </w:rPr>
        <w:t xml:space="preserve">                   </w:t>
      </w:r>
      <w:r>
        <w:rPr>
          <w:rFonts w:ascii="Times New Roman" w:hAnsi="Times New Roman"/>
          <w:b/>
          <w:color w:val="000000"/>
          <w:sz w:val="30"/>
          <w:szCs w:val="30"/>
        </w:rPr>
        <w:t xml:space="preserve">20××-××-××  </w:t>
      </w:r>
      <w:r>
        <w:rPr>
          <w:rFonts w:ascii="Times New Roman" w:hAnsi="Times New Roman"/>
          <w:color w:val="000000"/>
          <w:sz w:val="30"/>
          <w:szCs w:val="30"/>
        </w:rPr>
        <w:t>实施</w:t>
      </w:r>
    </w:p>
    <w:p w:rsidR="00787DB9" w:rsidRDefault="00C66624">
      <w:pPr>
        <w:spacing w:line="360" w:lineRule="auto"/>
        <w:jc w:val="center"/>
        <w:rPr>
          <w:rFonts w:ascii="Times New Roman" w:hAnsi="Times New Roman"/>
          <w:color w:val="000000"/>
          <w:sz w:val="30"/>
          <w:szCs w:val="30"/>
        </w:rPr>
      </w:pPr>
      <w:r>
        <w:rPr>
          <w:rFonts w:ascii="Times New Roman" w:hAnsi="Times New Roman"/>
          <w:noProof/>
        </w:rPr>
        <mc:AlternateContent>
          <mc:Choice Requires="wps">
            <w:drawing>
              <wp:anchor distT="0" distB="0" distL="114300" distR="114300" simplePos="0" relativeHeight="251659264" behindDoc="0" locked="0" layoutInCell="1" allowOverlap="1" wp14:anchorId="48B23C8E" wp14:editId="78C9F3DE">
                <wp:simplePos x="0" y="0"/>
                <wp:positionH relativeFrom="column">
                  <wp:posOffset>0</wp:posOffset>
                </wp:positionH>
                <wp:positionV relativeFrom="paragraph">
                  <wp:posOffset>113665</wp:posOffset>
                </wp:positionV>
                <wp:extent cx="5029200" cy="0"/>
                <wp:effectExtent l="0" t="0" r="0" b="0"/>
                <wp:wrapNone/>
                <wp:docPr id="2" name="直线 4"/>
                <wp:cNvGraphicFramePr/>
                <a:graphic xmlns:a="http://schemas.openxmlformats.org/drawingml/2006/main">
                  <a:graphicData uri="http://schemas.microsoft.com/office/word/2010/wordprocessingShape">
                    <wps:wsp>
                      <wps:cNvCnPr/>
                      <wps:spPr>
                        <a:xfrm flipV="1">
                          <a:off x="0" y="0"/>
                          <a:ext cx="5029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8.95pt" to="3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"/>
            </w:pict>
          </mc:Fallback>
        </mc:AlternateContent>
      </w:r>
    </w:p>
    <w:p w:rsidR="00787DB9" w:rsidRDefault="00C66624">
      <w:pPr>
        <w:spacing w:line="360" w:lineRule="auto"/>
        <w:jc w:val="center"/>
        <w:rPr>
          <w:rFonts w:ascii="Times New Roman" w:hAnsi="Times New Roman"/>
          <w:color w:val="000000"/>
          <w:sz w:val="30"/>
          <w:szCs w:val="30"/>
        </w:rPr>
      </w:pPr>
      <w:r>
        <w:rPr>
          <w:rFonts w:ascii="Times New Roman" w:hAnsi="Times New Roman"/>
          <w:color w:val="000000"/>
          <w:sz w:val="30"/>
          <w:szCs w:val="30"/>
        </w:rPr>
        <w:t>浙</w:t>
      </w:r>
      <w:r>
        <w:rPr>
          <w:rFonts w:ascii="Times New Roman" w:hAnsi="Times New Roman"/>
          <w:color w:val="000000"/>
          <w:sz w:val="30"/>
          <w:szCs w:val="30"/>
        </w:rPr>
        <w:t xml:space="preserve"> </w:t>
      </w:r>
      <w:r>
        <w:rPr>
          <w:rFonts w:ascii="Times New Roman" w:hAnsi="Times New Roman"/>
          <w:color w:val="000000"/>
          <w:sz w:val="30"/>
          <w:szCs w:val="30"/>
        </w:rPr>
        <w:t>江</w:t>
      </w:r>
      <w:r>
        <w:rPr>
          <w:rFonts w:ascii="Times New Roman" w:hAnsi="Times New Roman"/>
          <w:color w:val="000000"/>
          <w:sz w:val="30"/>
          <w:szCs w:val="30"/>
        </w:rPr>
        <w:t xml:space="preserve"> </w:t>
      </w:r>
      <w:r>
        <w:rPr>
          <w:rFonts w:ascii="Times New Roman" w:hAnsi="Times New Roman"/>
          <w:color w:val="000000"/>
          <w:sz w:val="30"/>
          <w:szCs w:val="30"/>
        </w:rPr>
        <w:t>省</w:t>
      </w:r>
      <w:r>
        <w:rPr>
          <w:rFonts w:ascii="Times New Roman" w:hAnsi="Times New Roman"/>
          <w:color w:val="000000"/>
          <w:sz w:val="30"/>
          <w:szCs w:val="30"/>
        </w:rPr>
        <w:t xml:space="preserve"> </w:t>
      </w:r>
      <w:r>
        <w:rPr>
          <w:rFonts w:ascii="Times New Roman" w:hAnsi="Times New Roman"/>
          <w:color w:val="000000"/>
          <w:sz w:val="30"/>
          <w:szCs w:val="30"/>
        </w:rPr>
        <w:t>住</w:t>
      </w:r>
      <w:r>
        <w:rPr>
          <w:rFonts w:ascii="Times New Roman" w:hAnsi="Times New Roman"/>
          <w:color w:val="000000"/>
          <w:sz w:val="30"/>
          <w:szCs w:val="30"/>
        </w:rPr>
        <w:t xml:space="preserve"> </w:t>
      </w:r>
      <w:r>
        <w:rPr>
          <w:rFonts w:ascii="Times New Roman" w:hAnsi="Times New Roman"/>
          <w:color w:val="000000"/>
          <w:sz w:val="30"/>
          <w:szCs w:val="30"/>
        </w:rPr>
        <w:t>房</w:t>
      </w:r>
      <w:r>
        <w:rPr>
          <w:rFonts w:ascii="Times New Roman" w:hAnsi="Times New Roman"/>
          <w:color w:val="000000"/>
          <w:sz w:val="30"/>
          <w:szCs w:val="30"/>
        </w:rPr>
        <w:t xml:space="preserve"> </w:t>
      </w:r>
      <w:r>
        <w:rPr>
          <w:rFonts w:ascii="Times New Roman" w:hAnsi="Times New Roman"/>
          <w:color w:val="000000"/>
          <w:sz w:val="30"/>
          <w:szCs w:val="30"/>
        </w:rPr>
        <w:t>和</w:t>
      </w:r>
      <w:r>
        <w:rPr>
          <w:rFonts w:ascii="Times New Roman" w:hAnsi="Times New Roman"/>
          <w:color w:val="000000"/>
          <w:sz w:val="30"/>
          <w:szCs w:val="30"/>
        </w:rPr>
        <w:t xml:space="preserve"> </w:t>
      </w:r>
      <w:r>
        <w:rPr>
          <w:rFonts w:ascii="Times New Roman" w:hAnsi="Times New Roman"/>
          <w:color w:val="000000"/>
          <w:sz w:val="30"/>
          <w:szCs w:val="30"/>
        </w:rPr>
        <w:t>城</w:t>
      </w:r>
      <w:r>
        <w:rPr>
          <w:rFonts w:ascii="Times New Roman" w:hAnsi="Times New Roman"/>
          <w:color w:val="000000"/>
          <w:sz w:val="30"/>
          <w:szCs w:val="30"/>
        </w:rPr>
        <w:t xml:space="preserve"> </w:t>
      </w:r>
      <w:r>
        <w:rPr>
          <w:rFonts w:ascii="Times New Roman" w:hAnsi="Times New Roman"/>
          <w:color w:val="000000"/>
          <w:sz w:val="30"/>
          <w:szCs w:val="30"/>
        </w:rPr>
        <w:t>乡</w:t>
      </w:r>
      <w:r>
        <w:rPr>
          <w:rFonts w:ascii="Times New Roman" w:hAnsi="Times New Roman"/>
          <w:color w:val="000000"/>
          <w:sz w:val="30"/>
          <w:szCs w:val="30"/>
        </w:rPr>
        <w:t xml:space="preserve"> </w:t>
      </w:r>
      <w:r>
        <w:rPr>
          <w:rFonts w:ascii="Times New Roman" w:hAnsi="Times New Roman"/>
          <w:color w:val="000000"/>
          <w:sz w:val="30"/>
          <w:szCs w:val="30"/>
        </w:rPr>
        <w:t>建</w:t>
      </w:r>
      <w:r>
        <w:rPr>
          <w:rFonts w:ascii="Times New Roman" w:hAnsi="Times New Roman"/>
          <w:color w:val="000000"/>
          <w:sz w:val="30"/>
          <w:szCs w:val="30"/>
        </w:rPr>
        <w:t xml:space="preserve"> </w:t>
      </w:r>
      <w:r>
        <w:rPr>
          <w:rFonts w:ascii="Times New Roman" w:hAnsi="Times New Roman"/>
          <w:color w:val="000000"/>
          <w:sz w:val="30"/>
          <w:szCs w:val="30"/>
        </w:rPr>
        <w:t>设</w:t>
      </w:r>
      <w:r>
        <w:rPr>
          <w:rFonts w:ascii="Times New Roman" w:hAnsi="Times New Roman"/>
          <w:color w:val="000000"/>
          <w:sz w:val="30"/>
          <w:szCs w:val="30"/>
        </w:rPr>
        <w:t xml:space="preserve"> </w:t>
      </w:r>
      <w:r>
        <w:rPr>
          <w:rFonts w:ascii="Times New Roman" w:hAnsi="Times New Roman"/>
          <w:color w:val="000000"/>
          <w:sz w:val="30"/>
          <w:szCs w:val="30"/>
        </w:rPr>
        <w:t>厅</w:t>
      </w:r>
      <w:r>
        <w:rPr>
          <w:rFonts w:ascii="Times New Roman" w:hAnsi="Times New Roman"/>
          <w:color w:val="000000"/>
          <w:sz w:val="30"/>
          <w:szCs w:val="30"/>
        </w:rPr>
        <w:t xml:space="preserve">    </w:t>
      </w:r>
      <w:r>
        <w:rPr>
          <w:rFonts w:ascii="Times New Roman" w:hAnsi="Times New Roman"/>
          <w:color w:val="000000"/>
          <w:sz w:val="30"/>
          <w:szCs w:val="30"/>
        </w:rPr>
        <w:t>发</w:t>
      </w:r>
      <w:r>
        <w:rPr>
          <w:rFonts w:ascii="Times New Roman" w:hAnsi="Times New Roman"/>
          <w:color w:val="000000"/>
          <w:sz w:val="30"/>
          <w:szCs w:val="30"/>
        </w:rPr>
        <w:t xml:space="preserve"> </w:t>
      </w:r>
      <w:r>
        <w:rPr>
          <w:rFonts w:ascii="Times New Roman" w:hAnsi="Times New Roman"/>
          <w:color w:val="000000"/>
          <w:sz w:val="30"/>
          <w:szCs w:val="30"/>
        </w:rPr>
        <w:t>布</w:t>
      </w:r>
    </w:p>
    <w:p w:rsidR="00787DB9" w:rsidRDefault="00787DB9">
      <w:pPr>
        <w:rPr>
          <w:rFonts w:ascii="Times New Roman" w:hAnsi="Times New Roman"/>
        </w:rPr>
      </w:pPr>
    </w:p>
    <w:p w:rsidR="00787DB9" w:rsidRDefault="00787DB9">
      <w:pPr>
        <w:rPr>
          <w:rFonts w:ascii="Times New Roman" w:hAnsi="Times New Roman"/>
        </w:rPr>
      </w:pPr>
    </w:p>
    <w:p w:rsidR="00787DB9" w:rsidRDefault="00787DB9">
      <w:pPr>
        <w:jc w:val="center"/>
        <w:rPr>
          <w:rFonts w:ascii="Times New Roman" w:hAnsi="Times New Roman"/>
          <w:color w:val="0C0C0C"/>
          <w:sz w:val="28"/>
          <w:szCs w:val="28"/>
        </w:rPr>
      </w:pPr>
    </w:p>
    <w:p w:rsidR="00787DB9" w:rsidRDefault="00787DB9">
      <w:pPr>
        <w:jc w:val="center"/>
        <w:rPr>
          <w:rFonts w:ascii="Times New Roman" w:hAnsi="Times New Roman"/>
          <w:color w:val="0C0C0C"/>
          <w:sz w:val="28"/>
          <w:szCs w:val="28"/>
        </w:rPr>
      </w:pPr>
    </w:p>
    <w:p w:rsidR="00787DB9" w:rsidRDefault="00C66624">
      <w:pPr>
        <w:spacing w:line="360" w:lineRule="auto"/>
        <w:jc w:val="center"/>
        <w:rPr>
          <w:rFonts w:ascii="Times New Roman" w:hAnsi="Times New Roman"/>
          <w:color w:val="000000"/>
          <w:sz w:val="28"/>
          <w:szCs w:val="28"/>
        </w:rPr>
      </w:pPr>
      <w:r>
        <w:rPr>
          <w:rFonts w:ascii="Times New Roman" w:hAnsi="Times New Roman"/>
          <w:color w:val="000000"/>
          <w:sz w:val="28"/>
          <w:szCs w:val="28"/>
        </w:rPr>
        <w:t>浙江省工程建设标准</w:t>
      </w:r>
      <w:r>
        <w:rPr>
          <w:rFonts w:ascii="Times New Roman" w:hAnsi="Times New Roman"/>
          <w:color w:val="000000"/>
          <w:sz w:val="28"/>
          <w:szCs w:val="28"/>
        </w:rPr>
        <w:t xml:space="preserve"> </w:t>
      </w:r>
    </w:p>
    <w:p w:rsidR="00787DB9" w:rsidRDefault="00787DB9">
      <w:pPr>
        <w:rPr>
          <w:rFonts w:ascii="Times New Roman" w:hAnsi="Times New Roman"/>
          <w:color w:val="0C0C0C"/>
          <w:sz w:val="28"/>
          <w:szCs w:val="28"/>
        </w:rPr>
      </w:pPr>
    </w:p>
    <w:p w:rsidR="00787DB9" w:rsidRDefault="00787DB9">
      <w:pPr>
        <w:rPr>
          <w:rFonts w:ascii="Times New Roman" w:hAnsi="Times New Roman"/>
          <w:color w:val="0C0C0C"/>
          <w:sz w:val="28"/>
          <w:szCs w:val="28"/>
        </w:rPr>
      </w:pPr>
    </w:p>
    <w:p w:rsidR="00787DB9" w:rsidRDefault="00C66624">
      <w:pPr>
        <w:spacing w:line="360" w:lineRule="auto"/>
        <w:jc w:val="center"/>
        <w:rPr>
          <w:rFonts w:ascii="Times New Roman" w:hAnsi="Times New Roman"/>
          <w:b/>
          <w:color w:val="000000"/>
          <w:sz w:val="32"/>
          <w:szCs w:val="32"/>
        </w:rPr>
      </w:pPr>
      <w:r>
        <w:rPr>
          <w:rFonts w:ascii="Times New Roman" w:hAnsi="Times New Roman" w:hint="eastAsia"/>
          <w:b/>
          <w:color w:val="0C0C0C"/>
          <w:sz w:val="32"/>
          <w:szCs w:val="32"/>
        </w:rPr>
        <w:t>建筑工程编码</w:t>
      </w:r>
      <w:r>
        <w:rPr>
          <w:rFonts w:ascii="Times New Roman" w:hAnsi="Times New Roman"/>
          <w:b/>
          <w:color w:val="0C0C0C"/>
          <w:sz w:val="32"/>
          <w:szCs w:val="32"/>
        </w:rPr>
        <w:t>标准</w:t>
      </w:r>
    </w:p>
    <w:p w:rsidR="00787DB9" w:rsidRDefault="00C66624">
      <w:pPr>
        <w:spacing w:line="360" w:lineRule="auto"/>
        <w:jc w:val="center"/>
        <w:rPr>
          <w:rFonts w:ascii="Times New Roman" w:hAnsi="Times New Roman"/>
          <w:w w:val="90"/>
          <w:sz w:val="30"/>
          <w:szCs w:val="30"/>
        </w:rPr>
      </w:pPr>
      <w:r>
        <w:rPr>
          <w:rFonts w:ascii="Times New Roman" w:hAnsi="Times New Roman"/>
          <w:w w:val="90"/>
          <w:sz w:val="30"/>
          <w:szCs w:val="30"/>
        </w:rPr>
        <w:t xml:space="preserve"> </w:t>
      </w:r>
      <w:r>
        <w:rPr>
          <w:rFonts w:ascii="Times New Roman" w:hAnsi="Times New Roman" w:hint="eastAsia"/>
          <w:w w:val="90"/>
          <w:sz w:val="30"/>
          <w:szCs w:val="30"/>
        </w:rPr>
        <w:t>S</w:t>
      </w:r>
      <w:r>
        <w:rPr>
          <w:rFonts w:ascii="Times New Roman" w:hAnsi="Times New Roman"/>
          <w:w w:val="90"/>
          <w:sz w:val="30"/>
          <w:szCs w:val="30"/>
        </w:rPr>
        <w:t>tandard for</w:t>
      </w:r>
      <w:r>
        <w:rPr>
          <w:rFonts w:ascii="Times New Roman" w:hAnsi="Times New Roman" w:hint="eastAsia"/>
          <w:w w:val="90"/>
          <w:sz w:val="30"/>
          <w:szCs w:val="30"/>
        </w:rPr>
        <w:t xml:space="preserve"> coding of </w:t>
      </w:r>
      <w:r w:rsidR="00624B95" w:rsidRPr="00624B95">
        <w:rPr>
          <w:rFonts w:ascii="Times New Roman" w:hAnsi="Times New Roman"/>
          <w:w w:val="90"/>
          <w:sz w:val="30"/>
          <w:szCs w:val="30"/>
        </w:rPr>
        <w:t>building engineering</w:t>
      </w:r>
    </w:p>
    <w:p w:rsidR="00787DB9" w:rsidRDefault="00787DB9">
      <w:pPr>
        <w:rPr>
          <w:rFonts w:ascii="Times New Roman" w:hAnsi="Times New Roman"/>
          <w:b/>
          <w:color w:val="0C0C0C"/>
          <w:sz w:val="28"/>
          <w:szCs w:val="28"/>
        </w:rPr>
      </w:pPr>
    </w:p>
    <w:p w:rsidR="00787DB9" w:rsidRDefault="00787DB9">
      <w:pPr>
        <w:rPr>
          <w:rFonts w:ascii="Times New Roman" w:hAnsi="Times New Roman"/>
        </w:rPr>
      </w:pPr>
    </w:p>
    <w:p w:rsidR="00787DB9" w:rsidRDefault="00C66624">
      <w:pPr>
        <w:spacing w:line="360" w:lineRule="auto"/>
        <w:jc w:val="center"/>
        <w:rPr>
          <w:rFonts w:ascii="Times New Roman" w:hAnsi="Times New Roman"/>
          <w:b/>
          <w:color w:val="000000"/>
          <w:sz w:val="28"/>
          <w:szCs w:val="28"/>
        </w:rPr>
      </w:pPr>
      <w:r>
        <w:rPr>
          <w:rFonts w:ascii="Times New Roman" w:hAnsi="Times New Roman"/>
          <w:b/>
          <w:color w:val="000000"/>
          <w:sz w:val="28"/>
          <w:szCs w:val="28"/>
        </w:rPr>
        <w:t>DB33/T ××/××××-20××</w:t>
      </w:r>
    </w:p>
    <w:p w:rsidR="00787DB9" w:rsidRDefault="00787DB9">
      <w:pPr>
        <w:spacing w:line="360" w:lineRule="auto"/>
        <w:jc w:val="center"/>
        <w:rPr>
          <w:rFonts w:ascii="Times New Roman" w:hAnsi="Times New Roman"/>
          <w:color w:val="000000"/>
          <w:sz w:val="28"/>
          <w:szCs w:val="28"/>
        </w:rPr>
      </w:pPr>
    </w:p>
    <w:p w:rsidR="009112C5" w:rsidRDefault="00C66624" w:rsidP="002C1BC6">
      <w:pPr>
        <w:spacing w:line="360" w:lineRule="auto"/>
        <w:ind w:leftChars="950" w:left="3045" w:hangingChars="500" w:hanging="1050"/>
        <w:jc w:val="left"/>
        <w:rPr>
          <w:rFonts w:ascii="Times New Roman" w:hAnsi="Times New Roman"/>
          <w:szCs w:val="21"/>
        </w:rPr>
      </w:pPr>
      <w:r>
        <w:rPr>
          <w:rFonts w:ascii="Times New Roman" w:hAnsi="Times New Roman" w:hint="eastAsia"/>
          <w:szCs w:val="21"/>
        </w:rPr>
        <w:t>主编</w:t>
      </w:r>
      <w:r w:rsidR="009112C5">
        <w:rPr>
          <w:rFonts w:ascii="Times New Roman" w:hAnsi="Times New Roman" w:hint="eastAsia"/>
          <w:szCs w:val="21"/>
        </w:rPr>
        <w:t>单位</w:t>
      </w:r>
      <w:r>
        <w:rPr>
          <w:rFonts w:ascii="Times New Roman" w:hAnsi="Times New Roman" w:hint="eastAsia"/>
          <w:szCs w:val="21"/>
        </w:rPr>
        <w:t>：</w:t>
      </w:r>
      <w:r>
        <w:rPr>
          <w:rFonts w:ascii="Times New Roman" w:hAnsi="Times New Roman"/>
          <w:szCs w:val="21"/>
        </w:rPr>
        <w:t xml:space="preserve"> </w:t>
      </w:r>
      <w:r w:rsidR="009112C5">
        <w:rPr>
          <w:rFonts w:ascii="Times New Roman" w:hAnsi="Times New Roman" w:hint="eastAsia"/>
          <w:szCs w:val="21"/>
        </w:rPr>
        <w:t>浙江省建设工程造价管理总站（浙江省标准设计站）浙江建设职业技术学院</w:t>
      </w:r>
    </w:p>
    <w:p w:rsidR="00787DB9" w:rsidRDefault="009112C5" w:rsidP="002C1BC6">
      <w:pPr>
        <w:spacing w:line="360" w:lineRule="auto"/>
        <w:ind w:leftChars="1450" w:left="3045"/>
        <w:rPr>
          <w:rFonts w:ascii="Times New Roman" w:hAnsi="Times New Roman"/>
          <w:color w:val="0C0C0C"/>
          <w:sz w:val="24"/>
        </w:rPr>
      </w:pPr>
      <w:r w:rsidRPr="009112C5">
        <w:rPr>
          <w:rFonts w:ascii="Times New Roman" w:hAnsi="Times New Roman" w:hint="eastAsia"/>
          <w:szCs w:val="21"/>
        </w:rPr>
        <w:t>浙江大学建筑设计研究院有限公司</w:t>
      </w:r>
    </w:p>
    <w:p w:rsidR="00787DB9" w:rsidRDefault="00787DB9">
      <w:pPr>
        <w:spacing w:line="360" w:lineRule="auto"/>
        <w:ind w:firstLineChars="205" w:firstLine="492"/>
        <w:rPr>
          <w:rFonts w:ascii="Times New Roman" w:hAnsi="Times New Roman"/>
          <w:color w:val="0C0C0C"/>
          <w:sz w:val="24"/>
        </w:rPr>
      </w:pPr>
    </w:p>
    <w:p w:rsidR="00787DB9" w:rsidRDefault="00787DB9">
      <w:pPr>
        <w:rPr>
          <w:rFonts w:ascii="Times New Roman" w:hAnsi="Times New Roman"/>
          <w:color w:val="0C0C0C"/>
          <w:szCs w:val="21"/>
        </w:rPr>
      </w:pPr>
    </w:p>
    <w:p w:rsidR="00787DB9" w:rsidRDefault="00787DB9">
      <w:pPr>
        <w:rPr>
          <w:rFonts w:ascii="Times New Roman" w:hAnsi="Times New Roman"/>
          <w:color w:val="0C0C0C"/>
          <w:szCs w:val="21"/>
        </w:rPr>
      </w:pPr>
    </w:p>
    <w:p w:rsidR="00787DB9" w:rsidRDefault="00787DB9">
      <w:pPr>
        <w:rPr>
          <w:rFonts w:ascii="Times New Roman" w:hAnsi="Times New Roman"/>
          <w:color w:val="0C0C0C"/>
          <w:szCs w:val="21"/>
        </w:rPr>
      </w:pPr>
    </w:p>
    <w:p w:rsidR="00787DB9" w:rsidRDefault="00C66624">
      <w:pPr>
        <w:spacing w:line="360" w:lineRule="auto"/>
        <w:ind w:firstLineChars="900" w:firstLine="1890"/>
        <w:rPr>
          <w:rFonts w:ascii="Times New Roman" w:hAnsi="Times New Roman"/>
          <w:color w:val="000000"/>
          <w:szCs w:val="21"/>
        </w:rPr>
      </w:pPr>
      <w:r>
        <w:rPr>
          <w:rFonts w:ascii="Times New Roman" w:hAnsi="Times New Roman"/>
          <w:color w:val="000000"/>
          <w:szCs w:val="21"/>
        </w:rPr>
        <w:t>批准部门：</w:t>
      </w:r>
      <w:r>
        <w:rPr>
          <w:rFonts w:ascii="Times New Roman" w:hAnsi="Times New Roman"/>
          <w:color w:val="000000"/>
          <w:spacing w:val="38"/>
          <w:szCs w:val="21"/>
        </w:rPr>
        <w:t>浙江省住房和城乡建设厅</w:t>
      </w:r>
    </w:p>
    <w:p w:rsidR="00787DB9" w:rsidRDefault="00C66624">
      <w:pPr>
        <w:spacing w:line="360" w:lineRule="auto"/>
        <w:ind w:firstLineChars="900" w:firstLine="1890"/>
        <w:rPr>
          <w:rFonts w:ascii="Times New Roman" w:hAnsi="Times New Roman"/>
          <w:color w:val="000000"/>
          <w:szCs w:val="21"/>
        </w:rPr>
      </w:pPr>
      <w:r>
        <w:rPr>
          <w:rFonts w:ascii="Times New Roman" w:hAnsi="Times New Roman"/>
          <w:color w:val="000000"/>
          <w:szCs w:val="21"/>
        </w:rPr>
        <w:t>施行日期：</w:t>
      </w:r>
      <w:r>
        <w:rPr>
          <w:rFonts w:ascii="Times New Roman" w:hAnsi="Times New Roman"/>
          <w:color w:val="000000"/>
          <w:szCs w:val="21"/>
        </w:rPr>
        <w:t xml:space="preserve"> </w:t>
      </w:r>
      <w:r>
        <w:rPr>
          <w:rFonts w:ascii="Times New Roman" w:hAnsi="Times New Roman"/>
          <w:b/>
          <w:color w:val="000000"/>
          <w:spacing w:val="110"/>
          <w:szCs w:val="21"/>
        </w:rPr>
        <w:t>20</w:t>
      </w:r>
      <w:r>
        <w:rPr>
          <w:rFonts w:ascii="Times New Roman" w:hAnsi="Times New Roman"/>
          <w:color w:val="000000"/>
          <w:szCs w:val="21"/>
        </w:rPr>
        <w:t>××</w:t>
      </w:r>
      <w:r>
        <w:rPr>
          <w:rFonts w:ascii="Times New Roman" w:hAnsi="Times New Roman"/>
          <w:color w:val="000000"/>
          <w:szCs w:val="21"/>
        </w:rPr>
        <w:t>年</w:t>
      </w:r>
      <w:r>
        <w:rPr>
          <w:rFonts w:ascii="Times New Roman" w:hAnsi="Times New Roman"/>
          <w:color w:val="000000"/>
          <w:szCs w:val="21"/>
        </w:rPr>
        <w:t>××</w:t>
      </w:r>
      <w:r>
        <w:rPr>
          <w:rFonts w:ascii="Times New Roman" w:hAnsi="Times New Roman"/>
          <w:color w:val="000000"/>
          <w:szCs w:val="21"/>
        </w:rPr>
        <w:t>月</w:t>
      </w:r>
      <w:r>
        <w:rPr>
          <w:rFonts w:ascii="Times New Roman" w:hAnsi="Times New Roman"/>
          <w:color w:val="000000"/>
          <w:szCs w:val="21"/>
        </w:rPr>
        <w:t>××</w:t>
      </w:r>
      <w:r>
        <w:rPr>
          <w:rFonts w:ascii="Times New Roman" w:hAnsi="Times New Roman"/>
          <w:color w:val="000000"/>
          <w:szCs w:val="21"/>
        </w:rPr>
        <w:t>日</w:t>
      </w:r>
    </w:p>
    <w:p w:rsidR="00787DB9" w:rsidRDefault="00787DB9">
      <w:pPr>
        <w:rPr>
          <w:rFonts w:ascii="Times New Roman" w:hAnsi="Times New Roman"/>
        </w:rPr>
        <w:sectPr w:rsidR="00787DB9">
          <w:footerReference w:type="default" r:id="rId9"/>
          <w:footerReference w:type="first" r:id="rId10"/>
          <w:pgSz w:w="11907" w:h="16840"/>
          <w:pgMar w:top="1440" w:right="2041" w:bottom="1440" w:left="2041" w:header="851" w:footer="992" w:gutter="0"/>
          <w:pgNumType w:fmt="upperRoman" w:start="1"/>
          <w:cols w:space="720"/>
          <w:docGrid w:type="lines" w:linePitch="312"/>
        </w:sectPr>
      </w:pPr>
    </w:p>
    <w:p w:rsidR="00787DB9" w:rsidRDefault="00C66624">
      <w:pPr>
        <w:spacing w:beforeLines="100" w:before="312" w:afterLines="100" w:after="312" w:line="360" w:lineRule="auto"/>
        <w:jc w:val="center"/>
        <w:outlineLvl w:val="0"/>
        <w:rPr>
          <w:rFonts w:ascii="Times New Roman" w:hAnsi="Times New Roman"/>
          <w:b/>
          <w:color w:val="000000"/>
          <w:sz w:val="32"/>
          <w:szCs w:val="32"/>
        </w:rPr>
      </w:pPr>
      <w:bookmarkStart w:id="1" w:name="_Toc13947"/>
      <w:bookmarkStart w:id="2" w:name="_Toc15185"/>
      <w:bookmarkStart w:id="3" w:name="_Toc5352"/>
      <w:bookmarkStart w:id="4" w:name="_Toc18797"/>
      <w:bookmarkStart w:id="5" w:name="_Toc28816"/>
      <w:bookmarkStart w:id="6" w:name="_Toc14739"/>
      <w:bookmarkStart w:id="7" w:name="_Toc6927741"/>
      <w:bookmarkStart w:id="8" w:name="_Toc11851779"/>
      <w:bookmarkStart w:id="9" w:name="_Toc7947393"/>
      <w:bookmarkStart w:id="10" w:name="_Toc16858"/>
      <w:bookmarkStart w:id="11" w:name="_Toc30572"/>
      <w:bookmarkStart w:id="12" w:name="_Toc6904657"/>
      <w:bookmarkStart w:id="13" w:name="_Toc31835"/>
      <w:bookmarkStart w:id="14" w:name="_Toc11852278"/>
      <w:bookmarkStart w:id="15" w:name="_Toc14231"/>
      <w:bookmarkStart w:id="16" w:name="_Toc11829258"/>
      <w:bookmarkStart w:id="17" w:name="_Toc2909"/>
      <w:bookmarkStart w:id="18" w:name="_Toc16411"/>
      <w:bookmarkStart w:id="19" w:name="_Toc19049"/>
      <w:bookmarkStart w:id="20" w:name="_Toc3105"/>
      <w:bookmarkStart w:id="21" w:name="_Toc25973"/>
      <w:bookmarkStart w:id="22" w:name="_Toc36148991"/>
      <w:bookmarkStart w:id="23" w:name="_Toc36200017"/>
      <w:bookmarkStart w:id="24" w:name="_Toc12691032"/>
      <w:bookmarkStart w:id="25" w:name="_Toc11852454"/>
      <w:bookmarkStart w:id="26" w:name="_Toc15845"/>
      <w:r>
        <w:rPr>
          <w:rFonts w:ascii="Times New Roman" w:hAnsi="Times New Roman"/>
          <w:b/>
          <w:color w:val="000000"/>
          <w:sz w:val="32"/>
          <w:szCs w:val="32"/>
        </w:rPr>
        <w:t>前</w:t>
      </w:r>
      <w:r>
        <w:rPr>
          <w:rFonts w:ascii="Times New Roman" w:hAnsi="Times New Roman"/>
          <w:b/>
          <w:color w:val="000000"/>
          <w:sz w:val="32"/>
          <w:szCs w:val="32"/>
        </w:rPr>
        <w:t xml:space="preserve">   </w:t>
      </w:r>
      <w:r>
        <w:rPr>
          <w:rFonts w:ascii="Times New Roman" w:hAnsi="Times New Roman"/>
          <w:b/>
          <w:color w:val="000000"/>
          <w:sz w:val="32"/>
          <w:szCs w:val="32"/>
        </w:rPr>
        <w:t>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87DB9" w:rsidRDefault="00C66624">
      <w:pPr>
        <w:spacing w:line="360" w:lineRule="auto"/>
        <w:ind w:firstLineChars="200" w:firstLine="420"/>
        <w:rPr>
          <w:rFonts w:ascii="Times New Roman" w:hAnsi="Times New Roman"/>
          <w:color w:val="000000"/>
          <w:szCs w:val="21"/>
        </w:rPr>
      </w:pPr>
      <w:r>
        <w:rPr>
          <w:rFonts w:ascii="Times New Roman" w:hAnsi="Times New Roman"/>
          <w:color w:val="000000"/>
          <w:szCs w:val="21"/>
        </w:rPr>
        <w:t>标准编制组</w:t>
      </w:r>
      <w:r>
        <w:rPr>
          <w:rFonts w:ascii="Times New Roman" w:hAnsi="Times New Roman" w:hint="eastAsia"/>
          <w:color w:val="000000"/>
          <w:szCs w:val="21"/>
        </w:rPr>
        <w:t>经</w:t>
      </w:r>
      <w:r>
        <w:rPr>
          <w:rFonts w:ascii="Times New Roman" w:hAnsi="Times New Roman"/>
          <w:color w:val="000000"/>
          <w:szCs w:val="21"/>
        </w:rPr>
        <w:t>广泛调查研究，参考国内外的有关标准，结合</w:t>
      </w:r>
      <w:r>
        <w:rPr>
          <w:rFonts w:ascii="Times New Roman" w:hAnsi="Times New Roman" w:hint="eastAsia"/>
          <w:color w:val="000000"/>
          <w:szCs w:val="21"/>
        </w:rPr>
        <w:t>我省建筑数字化管理的实践</w:t>
      </w:r>
      <w:r>
        <w:rPr>
          <w:rFonts w:ascii="Times New Roman" w:hAnsi="Times New Roman"/>
          <w:color w:val="000000"/>
          <w:szCs w:val="21"/>
        </w:rPr>
        <w:t>经验，</w:t>
      </w:r>
      <w:r>
        <w:rPr>
          <w:rFonts w:ascii="Times New Roman" w:hAnsi="Times New Roman" w:hint="eastAsia"/>
          <w:color w:val="000000"/>
          <w:szCs w:val="21"/>
        </w:rPr>
        <w:t>并在广泛征求意见的基础上，编制</w:t>
      </w:r>
      <w:r>
        <w:rPr>
          <w:rFonts w:ascii="Times New Roman" w:hAnsi="Times New Roman"/>
          <w:color w:val="000000"/>
          <w:szCs w:val="21"/>
        </w:rPr>
        <w:t>了本标准。</w:t>
      </w:r>
    </w:p>
    <w:p w:rsidR="00787DB9" w:rsidRDefault="00C66624">
      <w:pPr>
        <w:spacing w:line="360" w:lineRule="auto"/>
        <w:ind w:firstLineChars="200" w:firstLine="420"/>
        <w:rPr>
          <w:rFonts w:ascii="Times New Roman" w:hAnsi="Times New Roman"/>
          <w:szCs w:val="21"/>
        </w:rPr>
      </w:pPr>
      <w:r>
        <w:rPr>
          <w:rFonts w:ascii="Times New Roman" w:hAnsi="Times New Roman" w:hint="eastAsia"/>
          <w:szCs w:val="21"/>
        </w:rPr>
        <w:t>本标准共分</w:t>
      </w:r>
      <w:r>
        <w:rPr>
          <w:rFonts w:ascii="Times New Roman" w:hAnsi="Times New Roman" w:hint="eastAsia"/>
          <w:szCs w:val="21"/>
        </w:rPr>
        <w:t>5</w:t>
      </w:r>
      <w:r>
        <w:rPr>
          <w:rFonts w:ascii="Times New Roman" w:hAnsi="Times New Roman" w:hint="eastAsia"/>
          <w:szCs w:val="21"/>
        </w:rPr>
        <w:t>章和</w:t>
      </w:r>
      <w:r>
        <w:rPr>
          <w:rFonts w:ascii="Times New Roman" w:hAnsi="Times New Roman" w:hint="eastAsia"/>
          <w:szCs w:val="21"/>
        </w:rPr>
        <w:t>2</w:t>
      </w:r>
      <w:r>
        <w:rPr>
          <w:rFonts w:ascii="Times New Roman" w:hAnsi="Times New Roman" w:hint="eastAsia"/>
          <w:szCs w:val="21"/>
        </w:rPr>
        <w:t>个附录，主要内容包括：总则，术语，基本规定，编码规则，编码应用。</w:t>
      </w:r>
    </w:p>
    <w:p w:rsidR="00787DB9" w:rsidRDefault="00C66624">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本标准由浙江省住房和城乡建设厅负责管理。</w:t>
      </w:r>
      <w:r w:rsidR="00450363" w:rsidRPr="00450363">
        <w:rPr>
          <w:rFonts w:ascii="Times New Roman" w:hAnsi="Times New Roman" w:hint="eastAsia"/>
          <w:szCs w:val="21"/>
        </w:rPr>
        <w:t>主编单位负责具体技术内容的解释</w:t>
      </w:r>
      <w:r w:rsidRPr="00450363">
        <w:rPr>
          <w:rFonts w:ascii="Times New Roman" w:hAnsi="Times New Roman" w:hint="eastAsia"/>
          <w:szCs w:val="21"/>
        </w:rPr>
        <w:t>。</w:t>
      </w:r>
      <w:r>
        <w:rPr>
          <w:rFonts w:ascii="Times New Roman" w:hAnsi="Times New Roman"/>
          <w:color w:val="000000"/>
          <w:szCs w:val="21"/>
        </w:rPr>
        <w:t>执行过程中，请各有关单位结合实际，不断总结经验，并将发现的问题、意见和建议函告</w:t>
      </w:r>
      <w:r>
        <w:rPr>
          <w:rFonts w:ascii="Times New Roman" w:hAnsi="Times New Roman" w:hint="eastAsia"/>
          <w:color w:val="000000"/>
          <w:szCs w:val="21"/>
        </w:rPr>
        <w:t>XXXXX</w:t>
      </w:r>
      <w:r>
        <w:rPr>
          <w:rFonts w:ascii="Times New Roman" w:hAnsi="Times New Roman"/>
          <w:color w:val="000000"/>
          <w:szCs w:val="21"/>
        </w:rPr>
        <w:t>[</w:t>
      </w:r>
      <w:r>
        <w:rPr>
          <w:rFonts w:ascii="Times New Roman" w:hAnsi="Times New Roman"/>
          <w:color w:val="000000"/>
          <w:szCs w:val="21"/>
        </w:rPr>
        <w:t>地址：</w:t>
      </w:r>
      <w:r>
        <w:rPr>
          <w:rFonts w:ascii="Times New Roman" w:hAnsi="Times New Roman" w:hint="eastAsia"/>
          <w:color w:val="000000"/>
          <w:szCs w:val="21"/>
        </w:rPr>
        <w:t>XXXXX</w:t>
      </w:r>
      <w:r>
        <w:rPr>
          <w:rFonts w:ascii="Times New Roman" w:hAnsi="Times New Roman"/>
          <w:color w:val="000000"/>
          <w:szCs w:val="21"/>
        </w:rPr>
        <w:t>，</w:t>
      </w:r>
      <w:r>
        <w:rPr>
          <w:rFonts w:ascii="Times New Roman" w:hAnsi="Times New Roman" w:hint="eastAsia"/>
          <w:color w:val="000000"/>
          <w:szCs w:val="21"/>
        </w:rPr>
        <w:t xml:space="preserve"> </w:t>
      </w:r>
      <w:r>
        <w:rPr>
          <w:rFonts w:ascii="Times New Roman" w:hAnsi="Times New Roman"/>
          <w:color w:val="000000"/>
          <w:szCs w:val="21"/>
        </w:rPr>
        <w:t>邮政编码：</w:t>
      </w:r>
      <w:r>
        <w:rPr>
          <w:rFonts w:ascii="Times New Roman" w:hAnsi="Times New Roman" w:hint="eastAsia"/>
          <w:color w:val="000000"/>
          <w:szCs w:val="21"/>
        </w:rPr>
        <w:t>XXXXX</w:t>
      </w:r>
      <w:r>
        <w:rPr>
          <w:rFonts w:ascii="Times New Roman" w:hAnsi="Times New Roman"/>
          <w:color w:val="000000"/>
          <w:szCs w:val="21"/>
        </w:rPr>
        <w:t>]</w:t>
      </w:r>
      <w:r>
        <w:rPr>
          <w:rFonts w:ascii="Times New Roman" w:hAnsi="Times New Roman"/>
          <w:color w:val="000000"/>
          <w:szCs w:val="21"/>
        </w:rPr>
        <w:t>，以供修订时参考。</w:t>
      </w:r>
      <w:r>
        <w:rPr>
          <w:rFonts w:ascii="Times New Roman" w:hAnsi="Times New Roman"/>
          <w:color w:val="000000"/>
          <w:szCs w:val="21"/>
        </w:rPr>
        <w:t xml:space="preserve"> </w:t>
      </w:r>
    </w:p>
    <w:p w:rsidR="00787DB9" w:rsidRPr="00450363" w:rsidRDefault="00C66624">
      <w:pPr>
        <w:pStyle w:val="a0"/>
        <w:ind w:firstLineChars="200" w:firstLine="420"/>
      </w:pPr>
      <w:r w:rsidRPr="00450363">
        <w:rPr>
          <w:rFonts w:ascii="Times New Roman" w:hAnsi="Times New Roman" w:hint="eastAsia"/>
          <w:szCs w:val="21"/>
        </w:rPr>
        <w:t>本标准主编单位、参编单位、主要起草人和主要审查人：</w:t>
      </w:r>
    </w:p>
    <w:p w:rsidR="009112C5" w:rsidRDefault="00C66624" w:rsidP="009112C5">
      <w:pPr>
        <w:spacing w:line="360" w:lineRule="auto"/>
        <w:jc w:val="left"/>
        <w:rPr>
          <w:rFonts w:ascii="Times New Roman" w:hAnsi="Times New Roman"/>
          <w:szCs w:val="21"/>
        </w:rPr>
      </w:pPr>
      <w:r w:rsidRPr="00450363">
        <w:rPr>
          <w:rFonts w:ascii="Times New Roman" w:hAnsi="Times New Roman" w:hint="eastAsia"/>
          <w:szCs w:val="21"/>
        </w:rPr>
        <w:t>本标准主编单位：</w:t>
      </w:r>
      <w:r w:rsidR="009112C5">
        <w:rPr>
          <w:rFonts w:ascii="Times New Roman" w:hAnsi="Times New Roman" w:hint="eastAsia"/>
          <w:szCs w:val="21"/>
        </w:rPr>
        <w:t>浙江省建设工程造价管理总站（浙江省标准设计站）</w:t>
      </w:r>
    </w:p>
    <w:p w:rsidR="009112C5" w:rsidRDefault="009112C5" w:rsidP="009112C5">
      <w:pPr>
        <w:spacing w:line="360" w:lineRule="auto"/>
        <w:ind w:firstLineChars="850" w:firstLine="1785"/>
        <w:jc w:val="left"/>
        <w:rPr>
          <w:rFonts w:ascii="Times New Roman" w:hAnsi="Times New Roman"/>
          <w:szCs w:val="21"/>
        </w:rPr>
      </w:pPr>
      <w:r>
        <w:rPr>
          <w:rFonts w:ascii="Times New Roman" w:hAnsi="Times New Roman" w:hint="eastAsia"/>
          <w:szCs w:val="21"/>
        </w:rPr>
        <w:t>浙江建设职业技术学院</w:t>
      </w:r>
    </w:p>
    <w:p w:rsidR="009112C5" w:rsidRDefault="009112C5" w:rsidP="009112C5">
      <w:pPr>
        <w:spacing w:line="360" w:lineRule="auto"/>
        <w:ind w:firstLineChars="800" w:firstLine="1680"/>
        <w:rPr>
          <w:rFonts w:ascii="Times New Roman" w:hAnsi="Times New Roman"/>
          <w:color w:val="0C0C0C"/>
          <w:sz w:val="24"/>
        </w:rPr>
      </w:pPr>
      <w:r w:rsidRPr="009112C5">
        <w:rPr>
          <w:rFonts w:ascii="Times New Roman" w:hAnsi="Times New Roman" w:hint="eastAsia"/>
          <w:szCs w:val="21"/>
        </w:rPr>
        <w:t>浙江大学建筑设计研究院有限公司</w:t>
      </w:r>
    </w:p>
    <w:p w:rsidR="00787DB9" w:rsidRDefault="00C66624">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本标准参编单位：</w:t>
      </w:r>
    </w:p>
    <w:p w:rsidR="009112C5" w:rsidRDefault="009112C5">
      <w:pPr>
        <w:spacing w:line="360" w:lineRule="auto"/>
        <w:ind w:firstLineChars="200" w:firstLine="420"/>
        <w:rPr>
          <w:rFonts w:ascii="Times New Roman" w:hAnsi="Times New Roman"/>
          <w:color w:val="000000"/>
          <w:szCs w:val="21"/>
        </w:rPr>
      </w:pPr>
    </w:p>
    <w:p w:rsidR="00787DB9" w:rsidRDefault="00C66624">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本标准主要起草人：</w:t>
      </w:r>
      <w:r>
        <w:rPr>
          <w:rFonts w:ascii="Times New Roman" w:hAnsi="Times New Roman"/>
          <w:color w:val="000000"/>
          <w:szCs w:val="21"/>
        </w:rPr>
        <w:t xml:space="preserve"> </w:t>
      </w:r>
    </w:p>
    <w:p w:rsidR="009112C5" w:rsidRDefault="009112C5">
      <w:pPr>
        <w:spacing w:line="360" w:lineRule="auto"/>
        <w:ind w:firstLineChars="200" w:firstLine="420"/>
        <w:rPr>
          <w:rFonts w:ascii="Times New Roman" w:hAnsi="Times New Roman"/>
          <w:color w:val="000000"/>
          <w:szCs w:val="21"/>
        </w:rPr>
      </w:pPr>
    </w:p>
    <w:p w:rsidR="009112C5" w:rsidRDefault="009112C5">
      <w:pPr>
        <w:spacing w:line="360" w:lineRule="auto"/>
        <w:ind w:firstLineChars="200" w:firstLine="420"/>
        <w:rPr>
          <w:rFonts w:ascii="Times New Roman" w:hAnsi="Times New Roman"/>
          <w:color w:val="000000"/>
          <w:szCs w:val="21"/>
        </w:rPr>
      </w:pPr>
    </w:p>
    <w:p w:rsidR="00787DB9" w:rsidRDefault="00C66624">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本标准主要审查人：</w:t>
      </w:r>
      <w:r>
        <w:rPr>
          <w:rFonts w:ascii="Times New Roman" w:hAnsi="Times New Roman"/>
          <w:color w:val="000000"/>
          <w:szCs w:val="21"/>
        </w:rPr>
        <w:t xml:space="preserve"> </w:t>
      </w:r>
    </w:p>
    <w:p w:rsidR="00787DB9" w:rsidRDefault="00787DB9">
      <w:pPr>
        <w:spacing w:line="400" w:lineRule="exact"/>
        <w:ind w:firstLineChars="200" w:firstLine="420"/>
        <w:rPr>
          <w:rFonts w:ascii="Times New Roman" w:hAnsi="Times New Roman"/>
          <w:color w:val="0C0C0C"/>
          <w:szCs w:val="21"/>
        </w:rPr>
      </w:pPr>
    </w:p>
    <w:p w:rsidR="00787DB9" w:rsidRDefault="00787DB9">
      <w:pPr>
        <w:spacing w:line="400" w:lineRule="exact"/>
        <w:ind w:firstLineChars="200" w:firstLine="420"/>
        <w:rPr>
          <w:rFonts w:ascii="Times New Roman" w:hAnsi="Times New Roman"/>
          <w:color w:val="0C0C0C"/>
          <w:szCs w:val="21"/>
        </w:rPr>
      </w:pPr>
    </w:p>
    <w:p w:rsidR="00787DB9" w:rsidRDefault="00787DB9">
      <w:pPr>
        <w:spacing w:line="400" w:lineRule="exact"/>
        <w:ind w:firstLineChars="200" w:firstLine="420"/>
        <w:rPr>
          <w:rFonts w:ascii="Times New Roman" w:hAnsi="Times New Roman"/>
          <w:color w:val="0C0C0C"/>
          <w:szCs w:val="21"/>
        </w:rPr>
      </w:pPr>
    </w:p>
    <w:p w:rsidR="00787DB9" w:rsidRDefault="00787DB9">
      <w:pPr>
        <w:pStyle w:val="10"/>
        <w:tabs>
          <w:tab w:val="right" w:leader="dot" w:pos="8738"/>
        </w:tabs>
        <w:spacing w:beforeLines="100" w:before="312" w:afterLines="100" w:after="312" w:line="360" w:lineRule="auto"/>
        <w:jc w:val="center"/>
        <w:rPr>
          <w:rFonts w:ascii="Times New Roman" w:eastAsia="仿宋" w:hAnsi="Times New Roman"/>
          <w:spacing w:val="8"/>
          <w:kern w:val="0"/>
          <w:sz w:val="32"/>
          <w:szCs w:val="32"/>
        </w:rPr>
        <w:sectPr w:rsidR="00787DB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fmt="upperRoman" w:start="1"/>
          <w:cols w:space="720"/>
          <w:docGrid w:type="lines" w:linePitch="312"/>
        </w:sectPr>
      </w:pPr>
      <w:bookmarkStart w:id="27" w:name="_Toc11829259"/>
      <w:bookmarkStart w:id="28" w:name="_Toc25729"/>
      <w:bookmarkStart w:id="29" w:name="_Toc6927742"/>
      <w:bookmarkStart w:id="30" w:name="_Toc8488"/>
      <w:bookmarkStart w:id="31" w:name="_Toc6904658"/>
      <w:bookmarkStart w:id="32" w:name="_Toc7947394"/>
      <w:bookmarkStart w:id="33" w:name="_Toc1782"/>
      <w:bookmarkStart w:id="34" w:name="_Toc23072"/>
      <w:bookmarkStart w:id="35" w:name="_Toc5547"/>
      <w:bookmarkStart w:id="36" w:name="_Toc28169"/>
      <w:bookmarkStart w:id="37" w:name="_Toc6202"/>
      <w:bookmarkStart w:id="38" w:name="_Toc19040"/>
    </w:p>
    <w:p w:rsidR="00787DB9" w:rsidRDefault="00C66624">
      <w:pPr>
        <w:pStyle w:val="1"/>
        <w:keepNext/>
        <w:keepLines/>
        <w:pageBreakBefore/>
        <w:tabs>
          <w:tab w:val="clear" w:pos="547"/>
        </w:tabs>
        <w:spacing w:beforeLines="50" w:before="156" w:afterLines="50" w:after="156"/>
      </w:pPr>
      <w:bookmarkStart w:id="39" w:name="_Toc3550"/>
      <w:bookmarkStart w:id="40" w:name="_Toc10655"/>
      <w:bookmarkStart w:id="41" w:name="_Toc17171"/>
      <w:bookmarkStart w:id="42" w:name="_Toc31810"/>
      <w:bookmarkStart w:id="43" w:name="_Toc9942"/>
      <w:bookmarkStart w:id="44" w:name="_Toc25426"/>
      <w:bookmarkStart w:id="45" w:name="_Toc11514"/>
      <w:bookmarkStart w:id="46" w:name="_Toc22032"/>
      <w:bookmarkStart w:id="47" w:name="_Toc22167"/>
      <w:bookmarkStart w:id="48" w:name="_Toc8329"/>
      <w:bookmarkStart w:id="49" w:name="_Toc36200018"/>
      <w:bookmarkStart w:id="50" w:name="_Toc19226"/>
      <w:bookmarkStart w:id="51" w:name="_Toc31181"/>
      <w:bookmarkStart w:id="52" w:name="_Toc36148992"/>
      <w:bookmarkStart w:id="53" w:name="_Toc30080"/>
      <w:bookmarkStart w:id="54" w:name="_Toc9763"/>
      <w:bookmarkStart w:id="55" w:name="_Toc3275"/>
      <w:r>
        <w:rPr>
          <w:rFonts w:ascii="Times New Roman" w:eastAsia="黑体" w:hAnsi="Times New Roman"/>
          <w:b/>
          <w:bCs w:val="0"/>
          <w:spacing w:val="8"/>
          <w:kern w:val="0"/>
          <w:sz w:val="32"/>
          <w:szCs w:val="32"/>
        </w:rPr>
        <w:t>目</w:t>
      </w:r>
      <w:r>
        <w:rPr>
          <w:rFonts w:ascii="Times New Roman" w:eastAsia="黑体" w:hAnsi="Times New Roman"/>
          <w:b/>
          <w:bCs w:val="0"/>
          <w:spacing w:val="8"/>
          <w:kern w:val="0"/>
          <w:sz w:val="32"/>
          <w:szCs w:val="32"/>
        </w:rPr>
        <w:t xml:space="preserve">   </w:t>
      </w:r>
      <w:r>
        <w:rPr>
          <w:rFonts w:ascii="Times New Roman" w:eastAsia="黑体" w:hAnsi="Times New Roman"/>
          <w:b/>
          <w:bCs w:val="0"/>
          <w:spacing w:val="8"/>
          <w:kern w:val="0"/>
          <w:sz w:val="32"/>
          <w:szCs w:val="32"/>
        </w:rPr>
        <w:t>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eastAsiaTheme="minorEastAsia" w:hAnsi="Times New Roman"/>
        </w:rPr>
        <w:fldChar w:fldCharType="begin"/>
      </w:r>
      <w:r>
        <w:rPr>
          <w:rFonts w:ascii="Times New Roman" w:eastAsiaTheme="minorEastAsia" w:hAnsi="Times New Roman"/>
        </w:rPr>
        <w:instrText xml:space="preserve">TOC \o "1-3" \h \u </w:instrText>
      </w:r>
      <w:r>
        <w:rPr>
          <w:rFonts w:ascii="Times New Roman" w:eastAsiaTheme="minorEastAsia" w:hAnsi="Times New Roman"/>
        </w:rPr>
        <w:fldChar w:fldCharType="separate"/>
      </w:r>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8993" w:history="1">
        <w:r w:rsidR="00C66624">
          <w:rPr>
            <w:rFonts w:asciiTheme="minorEastAsia" w:eastAsiaTheme="minorEastAsia" w:hAnsiTheme="minorEastAsia"/>
            <w:szCs w:val="28"/>
          </w:rPr>
          <w:t>1  总  则</w:t>
        </w:r>
        <w:r w:rsidR="00C66624">
          <w:rPr>
            <w:rFonts w:asciiTheme="minorEastAsia" w:eastAsiaTheme="minorEastAsia" w:hAnsiTheme="minorEastAsia"/>
            <w:szCs w:val="28"/>
          </w:rPr>
          <w:tab/>
        </w:r>
        <w:r w:rsidR="00C66624">
          <w:rPr>
            <w:rFonts w:asciiTheme="minorEastAsia" w:eastAsiaTheme="minorEastAsia" w:hAnsiTheme="minorEastAsia" w:hint="eastAsia"/>
            <w:szCs w:val="28"/>
          </w:rPr>
          <w:t>1</w:t>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8994" w:history="1">
        <w:r w:rsidR="00C66624">
          <w:rPr>
            <w:rFonts w:asciiTheme="minorEastAsia" w:eastAsiaTheme="minorEastAsia" w:hAnsiTheme="minorEastAsia"/>
            <w:szCs w:val="28"/>
          </w:rPr>
          <w:t>2  术  语</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_Toc36148994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2</w:t>
        </w:r>
        <w:r w:rsidR="00C66624">
          <w:rPr>
            <w:rFonts w:asciiTheme="minorEastAsia" w:eastAsiaTheme="minorEastAsia" w:hAnsiTheme="minorEastAsia"/>
            <w:szCs w:val="28"/>
          </w:rPr>
          <w:fldChar w:fldCharType="end"/>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8995" w:history="1">
        <w:r w:rsidR="00C66624">
          <w:rPr>
            <w:rFonts w:asciiTheme="minorEastAsia" w:eastAsiaTheme="minorEastAsia" w:hAnsiTheme="minorEastAsia"/>
            <w:szCs w:val="28"/>
          </w:rPr>
          <w:t>3  基本规定</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_Toc36148995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3</w:t>
        </w:r>
        <w:r w:rsidR="00C66624">
          <w:rPr>
            <w:rFonts w:asciiTheme="minorEastAsia" w:eastAsiaTheme="minorEastAsia" w:hAnsiTheme="minorEastAsia"/>
            <w:szCs w:val="28"/>
          </w:rPr>
          <w:fldChar w:fldCharType="end"/>
        </w:r>
      </w:hyperlink>
    </w:p>
    <w:p w:rsidR="00787DB9" w:rsidRDefault="00636369">
      <w:pPr>
        <w:pStyle w:val="10"/>
        <w:tabs>
          <w:tab w:val="right" w:leader="dot" w:pos="8306"/>
        </w:tabs>
        <w:spacing w:beforeLines="50" w:before="156" w:afterLines="50" w:after="156"/>
        <w:ind w:firstLineChars="200" w:firstLine="420"/>
        <w:rPr>
          <w:rFonts w:asciiTheme="minorEastAsia" w:eastAsiaTheme="minorEastAsia" w:hAnsiTheme="minorEastAsia"/>
          <w:szCs w:val="28"/>
        </w:rPr>
      </w:pPr>
      <w:hyperlink w:anchor="_Toc36148996" w:history="1">
        <w:r w:rsidR="00C66624">
          <w:rPr>
            <w:rFonts w:asciiTheme="minorEastAsia" w:eastAsiaTheme="minorEastAsia" w:hAnsiTheme="minorEastAsia"/>
            <w:szCs w:val="28"/>
          </w:rPr>
          <w:t>3.1  一般规定</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_Toc36148996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3</w:t>
        </w:r>
        <w:r w:rsidR="00C66624">
          <w:rPr>
            <w:rFonts w:asciiTheme="minorEastAsia" w:eastAsiaTheme="minorEastAsia" w:hAnsiTheme="minorEastAsia"/>
            <w:szCs w:val="28"/>
          </w:rPr>
          <w:fldChar w:fldCharType="end"/>
        </w:r>
      </w:hyperlink>
    </w:p>
    <w:p w:rsidR="00787DB9" w:rsidRDefault="00636369">
      <w:pPr>
        <w:pStyle w:val="10"/>
        <w:tabs>
          <w:tab w:val="right" w:leader="dot" w:pos="8306"/>
        </w:tabs>
        <w:spacing w:beforeLines="50" w:before="156" w:afterLines="50" w:after="156"/>
        <w:ind w:firstLineChars="200" w:firstLine="420"/>
        <w:rPr>
          <w:rFonts w:asciiTheme="minorEastAsia" w:eastAsiaTheme="minorEastAsia" w:hAnsiTheme="minorEastAsia"/>
          <w:szCs w:val="28"/>
        </w:rPr>
      </w:pPr>
      <w:hyperlink w:anchor="_Toc36148997" w:history="1">
        <w:r w:rsidR="00C66624">
          <w:rPr>
            <w:rFonts w:asciiTheme="minorEastAsia" w:eastAsiaTheme="minorEastAsia" w:hAnsiTheme="minorEastAsia"/>
            <w:szCs w:val="28"/>
          </w:rPr>
          <w:t>3.2  单体建筑区分原则</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_Toc36148997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3</w:t>
        </w:r>
        <w:r w:rsidR="00C66624">
          <w:rPr>
            <w:rFonts w:asciiTheme="minorEastAsia" w:eastAsiaTheme="minorEastAsia" w:hAnsiTheme="minorEastAsia"/>
            <w:szCs w:val="28"/>
          </w:rPr>
          <w:fldChar w:fldCharType="end"/>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8998" w:history="1">
        <w:r w:rsidR="00C66624">
          <w:rPr>
            <w:rFonts w:asciiTheme="minorEastAsia" w:eastAsiaTheme="minorEastAsia" w:hAnsiTheme="minorEastAsia"/>
            <w:szCs w:val="28"/>
          </w:rPr>
          <w:t>4  编码规则</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_Toc36148998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5</w:t>
        </w:r>
        <w:r w:rsidR="00C66624">
          <w:rPr>
            <w:rFonts w:asciiTheme="minorEastAsia" w:eastAsiaTheme="minorEastAsia" w:hAnsiTheme="minorEastAsia"/>
            <w:szCs w:val="28"/>
          </w:rPr>
          <w:fldChar w:fldCharType="end"/>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8999" w:history="1">
        <w:r w:rsidR="00C66624">
          <w:rPr>
            <w:rFonts w:asciiTheme="minorEastAsia" w:eastAsiaTheme="minorEastAsia" w:hAnsiTheme="minorEastAsia"/>
            <w:szCs w:val="28"/>
          </w:rPr>
          <w:t>5  编码应用</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_Toc36148999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9</w:t>
        </w:r>
        <w:r w:rsidR="00C66624">
          <w:rPr>
            <w:rFonts w:asciiTheme="minorEastAsia" w:eastAsiaTheme="minorEastAsia" w:hAnsiTheme="minorEastAsia"/>
            <w:szCs w:val="28"/>
          </w:rPr>
          <w:fldChar w:fldCharType="end"/>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9000" w:history="1">
        <w:r w:rsidR="00C66624">
          <w:rPr>
            <w:rFonts w:asciiTheme="minorEastAsia" w:eastAsiaTheme="minorEastAsia" w:hAnsiTheme="minorEastAsia"/>
            <w:szCs w:val="28"/>
          </w:rPr>
          <w:t>附录A单体建筑类型和编码</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_Toc36149000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10</w:t>
        </w:r>
        <w:r w:rsidR="00C66624">
          <w:rPr>
            <w:rFonts w:asciiTheme="minorEastAsia" w:eastAsiaTheme="minorEastAsia" w:hAnsiTheme="minorEastAsia"/>
            <w:szCs w:val="28"/>
          </w:rPr>
          <w:fldChar w:fldCharType="end"/>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9001" w:history="1">
        <w:r w:rsidR="00C66624">
          <w:rPr>
            <w:rFonts w:asciiTheme="minorEastAsia" w:eastAsiaTheme="minorEastAsia" w:hAnsiTheme="minorEastAsia"/>
            <w:szCs w:val="28"/>
          </w:rPr>
          <w:t>附录B单体建筑按功能分类和编码</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_Toc36149001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11</w:t>
        </w:r>
        <w:r w:rsidR="00C66624">
          <w:rPr>
            <w:rFonts w:asciiTheme="minorEastAsia" w:eastAsiaTheme="minorEastAsia" w:hAnsiTheme="minorEastAsia"/>
            <w:szCs w:val="28"/>
          </w:rPr>
          <w:fldChar w:fldCharType="end"/>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9002" w:history="1">
        <w:r w:rsidR="00C66624">
          <w:rPr>
            <w:rFonts w:asciiTheme="minorEastAsia" w:eastAsiaTheme="minorEastAsia" w:hAnsiTheme="minorEastAsia"/>
            <w:szCs w:val="28"/>
          </w:rPr>
          <w:t>本标准用词说明</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_Toc36149002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13</w:t>
        </w:r>
        <w:r w:rsidR="00C66624">
          <w:rPr>
            <w:rFonts w:asciiTheme="minorEastAsia" w:eastAsiaTheme="minorEastAsia" w:hAnsiTheme="minorEastAsia"/>
            <w:szCs w:val="28"/>
          </w:rPr>
          <w:fldChar w:fldCharType="end"/>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9003" w:history="1">
        <w:r w:rsidR="00C66624">
          <w:rPr>
            <w:rFonts w:asciiTheme="minorEastAsia" w:eastAsiaTheme="minorEastAsia" w:hAnsiTheme="minorEastAsia"/>
            <w:szCs w:val="28"/>
          </w:rPr>
          <w:t>引用标准文件</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_Toc36149003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14</w:t>
        </w:r>
        <w:r w:rsidR="00C66624">
          <w:rPr>
            <w:rFonts w:asciiTheme="minorEastAsia" w:eastAsiaTheme="minorEastAsia" w:hAnsiTheme="minorEastAsia"/>
            <w:szCs w:val="28"/>
          </w:rPr>
          <w:fldChar w:fldCharType="end"/>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9004" w:history="1">
        <w:r w:rsidR="00C66624">
          <w:rPr>
            <w:rFonts w:asciiTheme="minorEastAsia" w:eastAsiaTheme="minorEastAsia" w:hAnsiTheme="minorEastAsia"/>
            <w:szCs w:val="28"/>
          </w:rPr>
          <w:t>浙江省工程建设标准</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_Toc36149004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15</w:t>
        </w:r>
        <w:r w:rsidR="00C66624">
          <w:rPr>
            <w:rFonts w:asciiTheme="minorEastAsia" w:eastAsiaTheme="minorEastAsia" w:hAnsiTheme="minorEastAsia"/>
            <w:szCs w:val="28"/>
          </w:rPr>
          <w:fldChar w:fldCharType="end"/>
        </w:r>
      </w:hyperlink>
    </w:p>
    <w:p w:rsidR="00787DB9" w:rsidRDefault="00636369">
      <w:pPr>
        <w:pStyle w:val="10"/>
        <w:tabs>
          <w:tab w:val="right" w:leader="dot" w:pos="8296"/>
        </w:tabs>
        <w:spacing w:beforeLines="50" w:before="156" w:afterLines="50" w:after="156"/>
        <w:rPr>
          <w:rFonts w:asciiTheme="minorEastAsia" w:eastAsiaTheme="minorEastAsia" w:hAnsiTheme="minorEastAsia"/>
          <w:szCs w:val="28"/>
        </w:rPr>
      </w:pPr>
      <w:hyperlink w:anchor="_Toc36149005" w:history="1">
        <w:r w:rsidR="00C66624">
          <w:rPr>
            <w:rFonts w:asciiTheme="minorEastAsia" w:eastAsiaTheme="minorEastAsia" w:hAnsiTheme="minorEastAsia"/>
            <w:szCs w:val="28"/>
          </w:rPr>
          <w:t>条 文 说 明</w:t>
        </w:r>
        <w:r w:rsidR="00C66624">
          <w:rPr>
            <w:rFonts w:asciiTheme="minorEastAsia" w:eastAsiaTheme="minorEastAsia" w:hAnsiTheme="minorEastAsia"/>
            <w:szCs w:val="28"/>
          </w:rPr>
          <w:tab/>
        </w:r>
        <w:r w:rsidR="00C66624">
          <w:rPr>
            <w:rFonts w:asciiTheme="minorEastAsia" w:eastAsiaTheme="minorEastAsia" w:hAnsiTheme="minorEastAsia"/>
            <w:szCs w:val="28"/>
          </w:rPr>
          <w:fldChar w:fldCharType="begin"/>
        </w:r>
        <w:r w:rsidR="00C66624">
          <w:rPr>
            <w:rFonts w:asciiTheme="minorEastAsia" w:eastAsiaTheme="minorEastAsia" w:hAnsiTheme="minorEastAsia"/>
            <w:szCs w:val="28"/>
          </w:rPr>
          <w:instrText xml:space="preserve"> PAGEREF _Toc36149005 \h </w:instrText>
        </w:r>
        <w:r w:rsidR="00C66624">
          <w:rPr>
            <w:rFonts w:asciiTheme="minorEastAsia" w:eastAsiaTheme="minorEastAsia" w:hAnsiTheme="minorEastAsia"/>
            <w:szCs w:val="28"/>
          </w:rPr>
        </w:r>
        <w:r w:rsidR="00C66624">
          <w:rPr>
            <w:rFonts w:asciiTheme="minorEastAsia" w:eastAsiaTheme="minorEastAsia" w:hAnsiTheme="minorEastAsia"/>
            <w:szCs w:val="28"/>
          </w:rPr>
          <w:fldChar w:fldCharType="separate"/>
        </w:r>
        <w:r w:rsidR="00C66624">
          <w:rPr>
            <w:rFonts w:asciiTheme="minorEastAsia" w:eastAsiaTheme="minorEastAsia" w:hAnsiTheme="minorEastAsia"/>
            <w:szCs w:val="28"/>
          </w:rPr>
          <w:t>15</w:t>
        </w:r>
        <w:r w:rsidR="00C66624">
          <w:rPr>
            <w:rFonts w:asciiTheme="minorEastAsia" w:eastAsiaTheme="minorEastAsia" w:hAnsiTheme="minorEastAsia"/>
            <w:szCs w:val="28"/>
          </w:rPr>
          <w:fldChar w:fldCharType="end"/>
        </w:r>
      </w:hyperlink>
    </w:p>
    <w:p w:rsidR="00787DB9" w:rsidRDefault="00C66624">
      <w:pPr>
        <w:pageBreakBefore/>
        <w:jc w:val="center"/>
        <w:rPr>
          <w:rFonts w:ascii="Times New Roman" w:eastAsia="黑体" w:hAnsi="Times New Roman"/>
          <w:sz w:val="32"/>
          <w:szCs w:val="32"/>
        </w:rPr>
      </w:pPr>
      <w:r>
        <w:rPr>
          <w:rFonts w:ascii="Times New Roman" w:eastAsiaTheme="minorEastAsia" w:hAnsi="Times New Roman"/>
        </w:rPr>
        <w:fldChar w:fldCharType="end"/>
      </w:r>
      <w:bookmarkStart w:id="56" w:name="_Toc36148993"/>
      <w:r>
        <w:rPr>
          <w:rFonts w:ascii="Times New Roman" w:eastAsia="黑体" w:hAnsi="Times New Roman"/>
          <w:sz w:val="32"/>
          <w:szCs w:val="32"/>
        </w:rPr>
        <w:t xml:space="preserve"> Contents</w:t>
      </w:r>
    </w:p>
    <w:p w:rsidR="00787DB9" w:rsidRDefault="00C66624">
      <w:pPr>
        <w:pStyle w:val="10"/>
        <w:tabs>
          <w:tab w:val="right" w:leader="dot" w:pos="8306"/>
        </w:tabs>
        <w:spacing w:beforeLines="50" w:before="156" w:afterLines="50" w:after="156"/>
        <w:rPr>
          <w:rFonts w:ascii="Times New Roman" w:hAnsi="Times New Roman"/>
        </w:rPr>
      </w:pPr>
      <w:r>
        <w:rPr>
          <w:rFonts w:ascii="Times New Roman" w:hAnsi="Times New Roman"/>
          <w:szCs w:val="21"/>
        </w:rPr>
        <w:fldChar w:fldCharType="begin"/>
      </w:r>
      <w:r>
        <w:rPr>
          <w:rFonts w:ascii="Times New Roman" w:hAnsi="Times New Roman"/>
          <w:szCs w:val="21"/>
        </w:rPr>
        <w:instrText xml:space="preserve">TOC \o "1-3" \h \u </w:instrText>
      </w:r>
      <w:r>
        <w:rPr>
          <w:rFonts w:ascii="Times New Roman" w:hAnsi="Times New Roman"/>
          <w:szCs w:val="21"/>
        </w:rPr>
        <w:fldChar w:fldCharType="separate"/>
      </w:r>
      <w:hyperlink w:anchor="_Toc14585" w:history="1">
        <w:r>
          <w:rPr>
            <w:rFonts w:ascii="Times New Roman" w:hAnsi="Times New Roman"/>
            <w:bCs/>
            <w:szCs w:val="32"/>
          </w:rPr>
          <w:t xml:space="preserve">1  </w:t>
        </w:r>
        <w:r>
          <w:rPr>
            <w:rFonts w:ascii="Times New Roman" w:hAnsi="Times New Roman"/>
            <w:szCs w:val="21"/>
          </w:rPr>
          <w:t>General provisions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_Toc14585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rsidR="00787DB9" w:rsidRDefault="00636369">
      <w:pPr>
        <w:pStyle w:val="10"/>
        <w:tabs>
          <w:tab w:val="right" w:leader="dot" w:pos="8306"/>
        </w:tabs>
        <w:spacing w:beforeLines="50" w:before="156" w:afterLines="50" w:after="156"/>
        <w:rPr>
          <w:rFonts w:ascii="Times New Roman" w:hAnsi="Times New Roman"/>
        </w:rPr>
      </w:pPr>
      <w:hyperlink w:anchor="_Toc5784" w:history="1">
        <w:r w:rsidR="00C66624">
          <w:rPr>
            <w:rFonts w:ascii="Times New Roman" w:hAnsi="Times New Roman"/>
            <w:bCs/>
            <w:szCs w:val="32"/>
          </w:rPr>
          <w:t xml:space="preserve">2  </w:t>
        </w:r>
        <w:r w:rsidR="00C66624">
          <w:rPr>
            <w:rFonts w:ascii="Times New Roman" w:hAnsi="Times New Roman"/>
            <w:szCs w:val="21"/>
          </w:rPr>
          <w:t>Terms</w:t>
        </w:r>
        <w:r w:rsidR="00C66624">
          <w:rPr>
            <w:rFonts w:ascii="Times New Roman" w:hAnsi="Times New Roman"/>
          </w:rPr>
          <w:tab/>
        </w:r>
        <w:r w:rsidR="00C66624">
          <w:rPr>
            <w:rFonts w:ascii="Times New Roman" w:hAnsi="Times New Roman"/>
          </w:rPr>
          <w:fldChar w:fldCharType="begin"/>
        </w:r>
        <w:r w:rsidR="00C66624">
          <w:rPr>
            <w:rFonts w:ascii="Times New Roman" w:hAnsi="Times New Roman"/>
          </w:rPr>
          <w:instrText xml:space="preserve"> PAGEREF _Toc5784 </w:instrText>
        </w:r>
        <w:r w:rsidR="00C66624">
          <w:rPr>
            <w:rFonts w:ascii="Times New Roman" w:hAnsi="Times New Roman"/>
          </w:rPr>
          <w:fldChar w:fldCharType="separate"/>
        </w:r>
        <w:r w:rsidR="00C66624">
          <w:rPr>
            <w:rFonts w:ascii="Times New Roman" w:hAnsi="Times New Roman"/>
          </w:rPr>
          <w:t>2</w:t>
        </w:r>
        <w:r w:rsidR="00C66624">
          <w:rPr>
            <w:rFonts w:ascii="Times New Roman" w:hAnsi="Times New Roman"/>
          </w:rPr>
          <w:fldChar w:fldCharType="end"/>
        </w:r>
      </w:hyperlink>
    </w:p>
    <w:p w:rsidR="00787DB9" w:rsidRDefault="00636369">
      <w:pPr>
        <w:pStyle w:val="10"/>
        <w:tabs>
          <w:tab w:val="right" w:leader="dot" w:pos="8306"/>
        </w:tabs>
        <w:spacing w:beforeLines="50" w:before="156" w:afterLines="50" w:after="156"/>
        <w:rPr>
          <w:rFonts w:ascii="Times New Roman" w:hAnsi="Times New Roman"/>
        </w:rPr>
      </w:pPr>
      <w:hyperlink w:anchor="_Toc29189" w:history="1">
        <w:r w:rsidR="00C66624">
          <w:rPr>
            <w:rFonts w:ascii="Times New Roman" w:hAnsi="Times New Roman"/>
            <w:bCs/>
            <w:szCs w:val="32"/>
          </w:rPr>
          <w:t xml:space="preserve">3  </w:t>
        </w:r>
        <w:r w:rsidR="00C66624">
          <w:rPr>
            <w:rFonts w:ascii="Times New Roman" w:hAnsi="Times New Roman"/>
            <w:szCs w:val="21"/>
          </w:rPr>
          <w:t xml:space="preserve">Basic </w:t>
        </w:r>
        <w:r w:rsidR="00C66624">
          <w:rPr>
            <w:rFonts w:ascii="Times New Roman" w:hAnsi="Times New Roman" w:hint="eastAsia"/>
            <w:szCs w:val="21"/>
          </w:rPr>
          <w:t>requirements</w:t>
        </w:r>
        <w:r w:rsidR="00C66624">
          <w:rPr>
            <w:rFonts w:ascii="Times New Roman" w:hAnsi="Times New Roman"/>
          </w:rPr>
          <w:tab/>
        </w:r>
        <w:r w:rsidR="00C66624">
          <w:rPr>
            <w:rFonts w:ascii="Times New Roman" w:hAnsi="Times New Roman"/>
          </w:rPr>
          <w:fldChar w:fldCharType="begin"/>
        </w:r>
        <w:r w:rsidR="00C66624">
          <w:rPr>
            <w:rFonts w:ascii="Times New Roman" w:hAnsi="Times New Roman"/>
          </w:rPr>
          <w:instrText xml:space="preserve"> PAGEREF _Toc29189 </w:instrText>
        </w:r>
        <w:r w:rsidR="00C66624">
          <w:rPr>
            <w:rFonts w:ascii="Times New Roman" w:hAnsi="Times New Roman"/>
          </w:rPr>
          <w:fldChar w:fldCharType="separate"/>
        </w:r>
        <w:r w:rsidR="00C66624">
          <w:rPr>
            <w:rFonts w:ascii="Times New Roman" w:hAnsi="Times New Roman"/>
          </w:rPr>
          <w:t>3</w:t>
        </w:r>
        <w:r w:rsidR="00C66624">
          <w:rPr>
            <w:rFonts w:ascii="Times New Roman" w:hAnsi="Times New Roman"/>
          </w:rPr>
          <w:fldChar w:fldCharType="end"/>
        </w:r>
      </w:hyperlink>
      <w:r w:rsidR="00C66624">
        <w:rPr>
          <w:rFonts w:ascii="Times New Roman" w:hAnsi="Times New Roman"/>
          <w:szCs w:val="21"/>
        </w:rPr>
        <w:fldChar w:fldCharType="begin"/>
      </w:r>
      <w:r w:rsidR="00C66624">
        <w:rPr>
          <w:rFonts w:ascii="Times New Roman" w:hAnsi="Times New Roman"/>
          <w:szCs w:val="21"/>
        </w:rPr>
        <w:instrText xml:space="preserve">TOC \o "1-3" \h \u </w:instrText>
      </w:r>
      <w:r w:rsidR="00C66624">
        <w:rPr>
          <w:rFonts w:ascii="Times New Roman" w:hAnsi="Times New Roman"/>
          <w:szCs w:val="21"/>
        </w:rPr>
        <w:fldChar w:fldCharType="separate"/>
      </w:r>
    </w:p>
    <w:p w:rsidR="00787DB9" w:rsidRDefault="00636369">
      <w:pPr>
        <w:pStyle w:val="21"/>
        <w:tabs>
          <w:tab w:val="right" w:leader="dot" w:pos="8306"/>
        </w:tabs>
        <w:spacing w:beforeLines="50" w:before="156" w:afterLines="50" w:after="156"/>
        <w:rPr>
          <w:rFonts w:ascii="Times New Roman" w:hAnsi="Times New Roman"/>
        </w:rPr>
      </w:pPr>
      <w:hyperlink w:anchor="_Toc30924" w:history="1">
        <w:r w:rsidR="00C66624">
          <w:rPr>
            <w:rFonts w:ascii="Times New Roman" w:hAnsi="Times New Roman" w:hint="eastAsia"/>
            <w:szCs w:val="21"/>
          </w:rPr>
          <w:t>3</w:t>
        </w:r>
        <w:r w:rsidR="00C66624">
          <w:rPr>
            <w:rFonts w:ascii="Times New Roman" w:hAnsi="Times New Roman"/>
            <w:szCs w:val="21"/>
          </w:rPr>
          <w:t xml:space="preserve">.1  General </w:t>
        </w:r>
        <w:r w:rsidR="00C66624">
          <w:rPr>
            <w:rFonts w:hint="eastAsia"/>
            <w:szCs w:val="21"/>
          </w:rPr>
          <w:t>r</w:t>
        </w:r>
        <w:r w:rsidR="00C66624">
          <w:rPr>
            <w:rFonts w:ascii="Times New Roman" w:hAnsi="Times New Roman"/>
            <w:szCs w:val="21"/>
          </w:rPr>
          <w:t>equirements</w:t>
        </w:r>
        <w:r w:rsidR="00C66624">
          <w:rPr>
            <w:rFonts w:ascii="Times New Roman" w:hAnsi="Times New Roman"/>
          </w:rPr>
          <w:tab/>
          <w:t>3</w:t>
        </w:r>
      </w:hyperlink>
    </w:p>
    <w:p w:rsidR="00787DB9" w:rsidRDefault="00636369">
      <w:pPr>
        <w:pStyle w:val="21"/>
        <w:tabs>
          <w:tab w:val="right" w:leader="dot" w:pos="8306"/>
        </w:tabs>
        <w:spacing w:beforeLines="50" w:before="156" w:afterLines="50" w:after="156"/>
        <w:rPr>
          <w:rFonts w:ascii="Times New Roman" w:hAnsi="Times New Roman"/>
        </w:rPr>
      </w:pPr>
      <w:hyperlink w:anchor="_Toc28670" w:history="1">
        <w:r w:rsidR="00C66624">
          <w:rPr>
            <w:rFonts w:ascii="Times New Roman" w:hAnsi="Times New Roman" w:hint="eastAsia"/>
            <w:szCs w:val="21"/>
          </w:rPr>
          <w:t>3</w:t>
        </w:r>
        <w:r w:rsidR="00C66624">
          <w:rPr>
            <w:rFonts w:ascii="Times New Roman" w:hAnsi="Times New Roman"/>
            <w:szCs w:val="21"/>
          </w:rPr>
          <w:t>.2  Principle of single building differentiation</w:t>
        </w:r>
        <w:r w:rsidR="00C66624">
          <w:rPr>
            <w:rFonts w:ascii="Times New Roman" w:hAnsi="Times New Roman"/>
          </w:rPr>
          <w:tab/>
          <w:t>3</w:t>
        </w:r>
      </w:hyperlink>
    </w:p>
    <w:p w:rsidR="00787DB9" w:rsidRDefault="00636369">
      <w:pPr>
        <w:pStyle w:val="10"/>
        <w:tabs>
          <w:tab w:val="right" w:leader="dot" w:pos="8306"/>
        </w:tabs>
        <w:spacing w:beforeLines="50" w:before="156" w:afterLines="50" w:after="156"/>
        <w:rPr>
          <w:rFonts w:ascii="Times New Roman" w:hAnsi="Times New Roman"/>
        </w:rPr>
      </w:pPr>
      <w:hyperlink w:anchor="_Toc27203" w:history="1">
        <w:r w:rsidR="00C66624">
          <w:rPr>
            <w:rFonts w:ascii="Times New Roman" w:hAnsi="Times New Roman"/>
            <w:bCs/>
            <w:szCs w:val="32"/>
          </w:rPr>
          <w:t>4  Encoding rules</w:t>
        </w:r>
        <w:r w:rsidR="00C66624">
          <w:rPr>
            <w:rFonts w:ascii="Times New Roman" w:hAnsi="Times New Roman"/>
          </w:rPr>
          <w:tab/>
          <w:t>5</w:t>
        </w:r>
      </w:hyperlink>
    </w:p>
    <w:p w:rsidR="00787DB9" w:rsidRDefault="00636369">
      <w:pPr>
        <w:pStyle w:val="10"/>
        <w:tabs>
          <w:tab w:val="right" w:leader="dot" w:pos="8306"/>
        </w:tabs>
        <w:spacing w:beforeLines="50" w:before="156" w:afterLines="50" w:after="156"/>
        <w:rPr>
          <w:rFonts w:ascii="Times New Roman" w:hAnsi="Times New Roman"/>
        </w:rPr>
      </w:pPr>
      <w:hyperlink w:anchor="_Toc12440" w:history="1">
        <w:r w:rsidR="00C66624">
          <w:rPr>
            <w:rFonts w:ascii="Times New Roman" w:hAnsi="Times New Roman"/>
            <w:bCs/>
            <w:szCs w:val="32"/>
          </w:rPr>
          <w:t>5  Application code</w:t>
        </w:r>
        <w:r w:rsidR="00C66624">
          <w:rPr>
            <w:rFonts w:ascii="Times New Roman" w:hAnsi="Times New Roman"/>
          </w:rPr>
          <w:tab/>
          <w:t>9</w:t>
        </w:r>
      </w:hyperlink>
    </w:p>
    <w:p w:rsidR="00787DB9" w:rsidRDefault="00C66624">
      <w:pPr>
        <w:pStyle w:val="10"/>
        <w:tabs>
          <w:tab w:val="right" w:leader="dot" w:pos="8306"/>
        </w:tabs>
        <w:spacing w:beforeLines="50" w:before="156" w:afterLines="50" w:after="156"/>
        <w:rPr>
          <w:rFonts w:ascii="Times New Roman" w:hAnsi="Times New Roman"/>
          <w:szCs w:val="21"/>
        </w:rPr>
      </w:pPr>
      <w:r>
        <w:rPr>
          <w:rFonts w:ascii="Times New Roman" w:hAnsi="Times New Roman"/>
          <w:szCs w:val="21"/>
        </w:rPr>
        <w:fldChar w:fldCharType="end"/>
      </w:r>
      <w:r>
        <w:rPr>
          <w:rFonts w:ascii="Times New Roman" w:hAnsi="Times New Roman"/>
          <w:szCs w:val="21"/>
        </w:rPr>
        <w:t>Appendix A single building type and code</w:t>
      </w:r>
      <w:r>
        <w:rPr>
          <w:rFonts w:ascii="Times New Roman" w:hAnsi="Times New Roman"/>
          <w:szCs w:val="21"/>
        </w:rPr>
        <w:tab/>
        <w:t>10</w:t>
      </w:r>
    </w:p>
    <w:p w:rsidR="00787DB9" w:rsidRDefault="00C66624">
      <w:pPr>
        <w:pStyle w:val="10"/>
        <w:tabs>
          <w:tab w:val="right" w:leader="dot" w:pos="8306"/>
        </w:tabs>
        <w:spacing w:beforeLines="50" w:before="156" w:afterLines="50" w:after="156"/>
      </w:pPr>
      <w:r>
        <w:rPr>
          <w:rFonts w:ascii="Times New Roman" w:hAnsi="Times New Roman"/>
          <w:szCs w:val="21"/>
        </w:rPr>
        <w:t>Appendix B single buildings are classified and coded according to functional information</w:t>
      </w:r>
      <w:r>
        <w:tab/>
        <w:t>11</w:t>
      </w:r>
    </w:p>
    <w:p w:rsidR="00787DB9" w:rsidRDefault="00636369">
      <w:pPr>
        <w:pStyle w:val="10"/>
        <w:tabs>
          <w:tab w:val="right" w:leader="dot" w:pos="8306"/>
        </w:tabs>
        <w:spacing w:beforeLines="50" w:before="156" w:afterLines="50" w:after="156"/>
        <w:rPr>
          <w:rFonts w:ascii="Times New Roman" w:hAnsi="Times New Roman"/>
        </w:rPr>
      </w:pPr>
      <w:hyperlink w:anchor="_Toc22785" w:history="1">
        <w:r w:rsidR="00C66624">
          <w:rPr>
            <w:rFonts w:ascii="Times New Roman" w:hAnsi="Times New Roman"/>
            <w:kern w:val="0"/>
            <w:szCs w:val="21"/>
          </w:rPr>
          <w:t>Explanation of wording in this standard</w:t>
        </w:r>
        <w:r w:rsidR="00C66624">
          <w:rPr>
            <w:rFonts w:ascii="Times New Roman" w:hAnsi="Times New Roman"/>
          </w:rPr>
          <w:tab/>
          <w:t>13</w:t>
        </w:r>
      </w:hyperlink>
    </w:p>
    <w:p w:rsidR="00787DB9" w:rsidRDefault="00636369">
      <w:pPr>
        <w:pStyle w:val="10"/>
        <w:tabs>
          <w:tab w:val="right" w:leader="dot" w:pos="8306"/>
        </w:tabs>
        <w:spacing w:beforeLines="50" w:before="156" w:afterLines="50" w:after="156"/>
        <w:rPr>
          <w:rFonts w:ascii="Times New Roman" w:hAnsi="Times New Roman"/>
        </w:rPr>
      </w:pPr>
      <w:hyperlink w:anchor="_Toc13159" w:history="1">
        <w:r w:rsidR="00C66624">
          <w:rPr>
            <w:rFonts w:ascii="Times New Roman" w:hAnsi="Times New Roman"/>
            <w:kern w:val="0"/>
            <w:szCs w:val="21"/>
          </w:rPr>
          <w:t>List of quoted standards</w:t>
        </w:r>
        <w:r w:rsidR="00C66624">
          <w:rPr>
            <w:rFonts w:ascii="Times New Roman" w:hAnsi="Times New Roman"/>
          </w:rPr>
          <w:tab/>
          <w:t>14</w:t>
        </w:r>
      </w:hyperlink>
    </w:p>
    <w:p w:rsidR="00787DB9" w:rsidRDefault="00636369">
      <w:pPr>
        <w:pStyle w:val="10"/>
        <w:tabs>
          <w:tab w:val="right" w:leader="dot" w:pos="8306"/>
        </w:tabs>
        <w:spacing w:beforeLines="50" w:before="156" w:afterLines="50" w:after="156"/>
        <w:rPr>
          <w:rFonts w:ascii="Times New Roman" w:hAnsi="Times New Roman"/>
          <w:color w:val="FF0000"/>
        </w:rPr>
      </w:pPr>
      <w:hyperlink w:anchor="_Toc13159" w:history="1">
        <w:r w:rsidR="00C66624">
          <w:rPr>
            <w:rFonts w:ascii="Times New Roman" w:hAnsi="Times New Roman" w:hint="eastAsia"/>
            <w:kern w:val="0"/>
            <w:szCs w:val="21"/>
          </w:rPr>
          <w:t>S</w:t>
        </w:r>
        <w:r w:rsidR="00C66624">
          <w:rPr>
            <w:rFonts w:ascii="Times New Roman" w:hAnsi="Times New Roman"/>
            <w:kern w:val="0"/>
            <w:szCs w:val="21"/>
          </w:rPr>
          <w:t>tandards for engineering construction</w:t>
        </w:r>
        <w:r w:rsidR="00C66624">
          <w:rPr>
            <w:rFonts w:ascii="Times New Roman" w:hAnsi="Times New Roman" w:hint="eastAsia"/>
            <w:kern w:val="0"/>
            <w:szCs w:val="21"/>
          </w:rPr>
          <w:t xml:space="preserve"> of</w:t>
        </w:r>
        <w:r w:rsidR="00C66624">
          <w:t xml:space="preserve"> </w:t>
        </w:r>
        <w:r w:rsidR="00C66624">
          <w:rPr>
            <w:rFonts w:ascii="Times New Roman" w:hAnsi="Times New Roman"/>
            <w:kern w:val="0"/>
            <w:szCs w:val="21"/>
          </w:rPr>
          <w:t>Zhejiang provincial</w:t>
        </w:r>
        <w:r w:rsidR="00C66624">
          <w:rPr>
            <w:rFonts w:ascii="Times New Roman" w:hAnsi="Times New Roman"/>
          </w:rPr>
          <w:tab/>
          <w:t>15</w:t>
        </w:r>
      </w:hyperlink>
    </w:p>
    <w:p w:rsidR="00787DB9" w:rsidRDefault="00636369">
      <w:pPr>
        <w:pStyle w:val="10"/>
        <w:tabs>
          <w:tab w:val="right" w:leader="dot" w:pos="8306"/>
        </w:tabs>
        <w:spacing w:beforeLines="50" w:before="156" w:afterLines="50" w:after="156"/>
        <w:rPr>
          <w:rFonts w:ascii="Times New Roman" w:hAnsi="Times New Roman"/>
          <w:szCs w:val="21"/>
        </w:rPr>
        <w:sectPr w:rsidR="00787DB9">
          <w:headerReference w:type="default" r:id="rId17"/>
          <w:footerReference w:type="default" r:id="rId18"/>
          <w:pgSz w:w="11906" w:h="16838"/>
          <w:pgMar w:top="1440" w:right="1800" w:bottom="1440" w:left="1800" w:header="851" w:footer="992" w:gutter="0"/>
          <w:pgNumType w:fmt="upperRoman" w:start="2"/>
          <w:cols w:space="425"/>
          <w:docGrid w:type="lines" w:linePitch="312"/>
        </w:sectPr>
      </w:pPr>
      <w:hyperlink w:anchor="_Toc20937" w:history="1">
        <w:r w:rsidR="00C66624">
          <w:rPr>
            <w:rFonts w:ascii="Times New Roman" w:hAnsi="Times New Roman" w:hint="eastAsia"/>
            <w:szCs w:val="21"/>
          </w:rPr>
          <w:t>Explanaiton of Provisions</w:t>
        </w:r>
        <w:r w:rsidR="00C66624">
          <w:rPr>
            <w:rFonts w:ascii="Times New Roman" w:hAnsi="Times New Roman"/>
          </w:rPr>
          <w:tab/>
          <w:t>15</w:t>
        </w:r>
      </w:hyperlink>
    </w:p>
    <w:p w:rsidR="00787DB9" w:rsidRDefault="00787DB9">
      <w:pPr>
        <w:rPr>
          <w:rFonts w:ascii="Times New Roman" w:hAnsi="Times New Roman"/>
        </w:rPr>
      </w:pPr>
    </w:p>
    <w:p w:rsidR="00787DB9" w:rsidRDefault="00787DB9">
      <w:pPr>
        <w:pageBreakBefore/>
        <w:jc w:val="center"/>
        <w:outlineLvl w:val="0"/>
        <w:rPr>
          <w:rFonts w:ascii="Times New Roman" w:hAnsi="Times New Roman"/>
          <w:szCs w:val="21"/>
        </w:rPr>
        <w:sectPr w:rsidR="00787DB9">
          <w:type w:val="continuous"/>
          <w:pgSz w:w="11906" w:h="16838"/>
          <w:pgMar w:top="1440" w:right="1800" w:bottom="1440" w:left="1800" w:header="851" w:footer="992" w:gutter="0"/>
          <w:pgNumType w:fmt="upperRoman"/>
          <w:cols w:space="425"/>
          <w:docGrid w:type="lines" w:linePitch="312"/>
        </w:sectPr>
      </w:pPr>
    </w:p>
    <w:p w:rsidR="00787DB9" w:rsidRDefault="00C66624">
      <w:pPr>
        <w:pStyle w:val="10"/>
        <w:keepNext/>
        <w:keepLines/>
        <w:pageBreakBefore/>
        <w:tabs>
          <w:tab w:val="right" w:leader="dot" w:pos="8306"/>
        </w:tabs>
        <w:spacing w:beforeLines="50" w:before="159" w:afterLines="50" w:after="159"/>
        <w:jc w:val="center"/>
        <w:outlineLvl w:val="0"/>
        <w:rPr>
          <w:rFonts w:ascii="Times New Roman" w:hAnsi="Times New Roman"/>
          <w:b/>
          <w:color w:val="000000"/>
          <w:sz w:val="28"/>
          <w:szCs w:val="28"/>
        </w:rPr>
      </w:pPr>
      <w:r>
        <w:rPr>
          <w:rFonts w:ascii="Times New Roman" w:hAnsi="Times New Roman"/>
          <w:szCs w:val="21"/>
        </w:rPr>
        <w:fldChar w:fldCharType="end"/>
      </w:r>
      <w:bookmarkStart w:id="57" w:name="_Toc36200019"/>
      <w:r>
        <w:rPr>
          <w:rFonts w:ascii="Times New Roman" w:hAnsi="Times New Roman"/>
          <w:b/>
          <w:color w:val="000000"/>
          <w:sz w:val="28"/>
          <w:szCs w:val="28"/>
        </w:rPr>
        <w:t xml:space="preserve">1  </w:t>
      </w:r>
      <w:r>
        <w:rPr>
          <w:rFonts w:ascii="Times New Roman" w:hAnsi="Times New Roman"/>
          <w:bCs/>
          <w:color w:val="000000"/>
          <w:sz w:val="28"/>
          <w:szCs w:val="28"/>
        </w:rPr>
        <w:t>总</w:t>
      </w:r>
      <w:r>
        <w:rPr>
          <w:rFonts w:ascii="Times New Roman" w:hAnsi="Times New Roman"/>
          <w:bCs/>
          <w:color w:val="000000"/>
          <w:sz w:val="28"/>
          <w:szCs w:val="28"/>
        </w:rPr>
        <w:t xml:space="preserve">  </w:t>
      </w:r>
      <w:r>
        <w:rPr>
          <w:rFonts w:ascii="Times New Roman" w:hAnsi="Times New Roman"/>
          <w:bCs/>
          <w:color w:val="000000"/>
          <w:sz w:val="28"/>
          <w:szCs w:val="28"/>
        </w:rPr>
        <w:t>则</w:t>
      </w:r>
      <w:bookmarkEnd w:id="0"/>
      <w:bookmarkEnd w:id="56"/>
      <w:bookmarkEnd w:id="57"/>
    </w:p>
    <w:p w:rsidR="00787DB9" w:rsidRPr="00C7215C" w:rsidRDefault="00C66624">
      <w:pPr>
        <w:tabs>
          <w:tab w:val="left" w:pos="426"/>
        </w:tabs>
        <w:spacing w:line="360" w:lineRule="auto"/>
        <w:jc w:val="left"/>
        <w:rPr>
          <w:rFonts w:eastAsia="仿宋_GB2312"/>
          <w:sz w:val="32"/>
          <w:szCs w:val="32"/>
        </w:rPr>
      </w:pPr>
      <w:r>
        <w:rPr>
          <w:rFonts w:ascii="Times New Roman" w:eastAsiaTheme="minorEastAsia" w:hAnsi="Times New Roman"/>
          <w:b/>
          <w:bCs/>
        </w:rPr>
        <w:t xml:space="preserve">1.0.1 </w:t>
      </w:r>
      <w:r>
        <w:rPr>
          <w:rFonts w:eastAsia="仿宋_GB2312" w:hint="eastAsia"/>
          <w:b/>
          <w:bCs/>
          <w:sz w:val="32"/>
          <w:szCs w:val="32"/>
        </w:rPr>
        <w:t xml:space="preserve"> </w:t>
      </w:r>
      <w:r>
        <w:rPr>
          <w:rFonts w:ascii="Times New Roman" w:eastAsiaTheme="minorEastAsia" w:hAnsi="Times New Roman" w:hint="eastAsia"/>
        </w:rPr>
        <w:t>规范建筑工程全生命周期管理的信息编码，为浙江省工程建设项目全</w:t>
      </w:r>
      <w:r w:rsidR="00683A1A">
        <w:rPr>
          <w:rFonts w:ascii="Times New Roman" w:eastAsiaTheme="minorEastAsia" w:hAnsi="Times New Roman" w:hint="eastAsia"/>
        </w:rPr>
        <w:t>过程</w:t>
      </w:r>
      <w:r>
        <w:rPr>
          <w:rFonts w:ascii="Times New Roman" w:eastAsiaTheme="minorEastAsia" w:hAnsi="Times New Roman" w:hint="eastAsia"/>
        </w:rPr>
        <w:t>管理系统的数据库建设建立统一、完整、准确的建筑工程基础信息，实现工程建设项目全生命周期信息交换和共享，满足城市精细化、高效率的建设和管理需要，推动工程建设项目管理系统数字化发展，</w:t>
      </w:r>
      <w:r w:rsidRPr="00C7215C">
        <w:rPr>
          <w:rFonts w:ascii="Times New Roman" w:eastAsiaTheme="minorEastAsia" w:hAnsi="Times New Roman" w:hint="eastAsia"/>
        </w:rPr>
        <w:t>特制定本标准。</w:t>
      </w:r>
    </w:p>
    <w:p w:rsidR="00787DB9" w:rsidRPr="00C7215C" w:rsidRDefault="00C66624">
      <w:pPr>
        <w:rPr>
          <w:rFonts w:eastAsia="仿宋_GB2312"/>
          <w:sz w:val="32"/>
          <w:szCs w:val="32"/>
        </w:rPr>
      </w:pPr>
      <w:r w:rsidRPr="00C7215C">
        <w:rPr>
          <w:rFonts w:ascii="Times New Roman" w:eastAsiaTheme="minorEastAsia" w:hAnsi="Times New Roman"/>
          <w:b/>
          <w:bCs/>
        </w:rPr>
        <w:t xml:space="preserve">1.0.2 </w:t>
      </w:r>
      <w:r w:rsidRPr="00C7215C">
        <w:rPr>
          <w:rFonts w:ascii="Times New Roman" w:eastAsiaTheme="minorEastAsia" w:hAnsi="Times New Roman" w:hint="eastAsia"/>
          <w:b/>
          <w:bCs/>
        </w:rPr>
        <w:t xml:space="preserve"> </w:t>
      </w:r>
      <w:r w:rsidRPr="00C7215C">
        <w:rPr>
          <w:rFonts w:ascii="Times New Roman" w:eastAsiaTheme="minorEastAsia" w:hAnsi="Times New Roman" w:hint="eastAsia"/>
        </w:rPr>
        <w:t>本标准适用于建筑工程前期策划、实施过程、竣工验收及运营维护。</w:t>
      </w:r>
    </w:p>
    <w:p w:rsidR="00787DB9" w:rsidRPr="00C7215C" w:rsidRDefault="00C66624">
      <w:pPr>
        <w:spacing w:line="360" w:lineRule="auto"/>
        <w:rPr>
          <w:rFonts w:eastAsia="仿宋_GB2312"/>
          <w:sz w:val="32"/>
          <w:szCs w:val="32"/>
        </w:rPr>
      </w:pPr>
      <w:r w:rsidRPr="00C7215C">
        <w:rPr>
          <w:rFonts w:ascii="Times New Roman" w:eastAsiaTheme="minorEastAsia" w:hAnsi="Times New Roman"/>
          <w:b/>
          <w:bCs/>
        </w:rPr>
        <w:t>1.0.3</w:t>
      </w:r>
      <w:r w:rsidRPr="00C7215C">
        <w:rPr>
          <w:rFonts w:eastAsia="仿宋_GB2312" w:hint="eastAsia"/>
          <w:b/>
          <w:bCs/>
          <w:sz w:val="32"/>
          <w:szCs w:val="32"/>
        </w:rPr>
        <w:t xml:space="preserve"> </w:t>
      </w:r>
      <w:r w:rsidRPr="00C7215C">
        <w:rPr>
          <w:rFonts w:ascii="Times New Roman" w:eastAsiaTheme="minorEastAsia" w:hAnsi="Times New Roman" w:hint="eastAsia"/>
        </w:rPr>
        <w:t>本标准适用于新建、扩建和改建的建筑。</w:t>
      </w:r>
    </w:p>
    <w:p w:rsidR="00787DB9" w:rsidRDefault="00C66624">
      <w:pPr>
        <w:spacing w:line="360" w:lineRule="auto"/>
        <w:rPr>
          <w:rFonts w:eastAsia="仿宋_GB2312"/>
          <w:sz w:val="32"/>
          <w:szCs w:val="32"/>
        </w:rPr>
      </w:pPr>
      <w:r>
        <w:rPr>
          <w:rFonts w:ascii="Times New Roman" w:eastAsiaTheme="minorEastAsia" w:hAnsi="Times New Roman"/>
          <w:b/>
          <w:bCs/>
        </w:rPr>
        <w:t xml:space="preserve">1.0.4  </w:t>
      </w:r>
      <w:r>
        <w:rPr>
          <w:rFonts w:ascii="Times New Roman" w:eastAsiaTheme="minorEastAsia" w:hAnsi="Times New Roman" w:hint="eastAsia"/>
        </w:rPr>
        <w:t>建筑工程编码除应符合本标准外，尚应符合国家现行有关标准的规定。</w:t>
      </w:r>
    </w:p>
    <w:p w:rsidR="00787DB9" w:rsidRDefault="00787DB9">
      <w:pPr>
        <w:rPr>
          <w:rFonts w:eastAsia="仿宋_GB2312"/>
          <w:sz w:val="32"/>
          <w:szCs w:val="32"/>
        </w:rPr>
      </w:pPr>
    </w:p>
    <w:p w:rsidR="00787DB9" w:rsidRDefault="00787DB9"/>
    <w:p w:rsidR="00787DB9" w:rsidRDefault="00787DB9"/>
    <w:p w:rsidR="00787DB9" w:rsidRDefault="00787DB9"/>
    <w:p w:rsidR="00787DB9" w:rsidRDefault="00787DB9"/>
    <w:p w:rsidR="00787DB9" w:rsidRDefault="00787DB9">
      <w:pPr>
        <w:pStyle w:val="a0"/>
        <w:rPr>
          <w:rFonts w:ascii="Times New Roman" w:hAnsi="Times New Roman"/>
        </w:rPr>
      </w:pPr>
    </w:p>
    <w:p w:rsidR="00787DB9" w:rsidRDefault="00C66624">
      <w:pPr>
        <w:pStyle w:val="10"/>
        <w:pageBreakBefore/>
        <w:tabs>
          <w:tab w:val="right" w:leader="dot" w:pos="8306"/>
        </w:tabs>
        <w:spacing w:beforeLines="100" w:before="319" w:afterLines="100" w:after="319" w:line="360" w:lineRule="auto"/>
        <w:jc w:val="center"/>
        <w:outlineLvl w:val="0"/>
        <w:rPr>
          <w:rFonts w:ascii="Times New Roman" w:hAnsi="Times New Roman"/>
          <w:b/>
          <w:color w:val="000000"/>
          <w:sz w:val="28"/>
          <w:szCs w:val="28"/>
        </w:rPr>
      </w:pPr>
      <w:bookmarkStart w:id="58" w:name="_Toc19703"/>
      <w:bookmarkStart w:id="59" w:name="_Toc11791"/>
      <w:bookmarkStart w:id="60" w:name="_Toc14769"/>
      <w:bookmarkStart w:id="61" w:name="_Toc11709"/>
      <w:bookmarkStart w:id="62" w:name="_Toc12691034"/>
      <w:bookmarkStart w:id="63" w:name="_Toc14243"/>
      <w:bookmarkStart w:id="64" w:name="_Toc21507"/>
      <w:bookmarkStart w:id="65" w:name="_Toc21630"/>
      <w:bookmarkStart w:id="66" w:name="_Toc36148994"/>
      <w:bookmarkStart w:id="67" w:name="_Toc32006"/>
      <w:bookmarkStart w:id="68" w:name="_Toc31111"/>
      <w:bookmarkStart w:id="69" w:name="_Toc15680"/>
      <w:bookmarkStart w:id="70" w:name="_Toc5711"/>
      <w:bookmarkStart w:id="71" w:name="_Toc36200020"/>
      <w:bookmarkStart w:id="72" w:name="_Toc32308"/>
      <w:r>
        <w:rPr>
          <w:rFonts w:ascii="Times New Roman" w:hAnsi="Times New Roman"/>
          <w:b/>
          <w:color w:val="000000"/>
          <w:sz w:val="28"/>
          <w:szCs w:val="28"/>
        </w:rPr>
        <w:t xml:space="preserve">2  </w:t>
      </w:r>
      <w:r>
        <w:rPr>
          <w:rFonts w:ascii="Times New Roman" w:hAnsi="Times New Roman"/>
          <w:color w:val="000000"/>
          <w:sz w:val="28"/>
          <w:szCs w:val="28"/>
        </w:rPr>
        <w:t>术</w:t>
      </w:r>
      <w:r>
        <w:rPr>
          <w:rFonts w:ascii="Times New Roman" w:hAnsi="Times New Roman" w:hint="eastAsia"/>
          <w:color w:val="000000"/>
          <w:sz w:val="28"/>
          <w:szCs w:val="28"/>
        </w:rPr>
        <w:t xml:space="preserve">  </w:t>
      </w:r>
      <w:r>
        <w:rPr>
          <w:rFonts w:ascii="Times New Roman" w:hAnsi="Times New Roman"/>
          <w:color w:val="000000"/>
          <w:sz w:val="28"/>
          <w:szCs w:val="28"/>
        </w:rPr>
        <w:t>语</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87DB9" w:rsidRDefault="00C66624">
      <w:pPr>
        <w:spacing w:line="360" w:lineRule="auto"/>
        <w:ind w:left="422" w:hanging="422"/>
        <w:jc w:val="left"/>
        <w:rPr>
          <w:rFonts w:ascii="Times New Roman" w:eastAsiaTheme="minorEastAsia" w:hAnsi="Times New Roman"/>
        </w:rPr>
      </w:pPr>
      <w:r>
        <w:rPr>
          <w:rFonts w:ascii="Times New Roman" w:eastAsiaTheme="minorEastAsia" w:hAnsi="Times New Roman" w:hint="eastAsia"/>
          <w:b/>
          <w:bCs/>
        </w:rPr>
        <w:t>2</w:t>
      </w:r>
      <w:r>
        <w:rPr>
          <w:rFonts w:ascii="Times New Roman" w:eastAsiaTheme="minorEastAsia" w:hAnsi="Times New Roman"/>
          <w:b/>
          <w:bCs/>
        </w:rPr>
        <w:t>.0.1</w:t>
      </w:r>
      <w:r>
        <w:rPr>
          <w:rFonts w:ascii="Times New Roman" w:eastAsiaTheme="minorEastAsia" w:hAnsi="Times New Roman"/>
        </w:rPr>
        <w:t xml:space="preserve"> </w:t>
      </w:r>
      <w:r>
        <w:rPr>
          <w:rFonts w:ascii="Times New Roman" w:eastAsiaTheme="minorEastAsia" w:hAnsi="Times New Roman" w:hint="eastAsia"/>
        </w:rPr>
        <w:t xml:space="preserve"> </w:t>
      </w:r>
      <w:r>
        <w:rPr>
          <w:rFonts w:ascii="Times New Roman" w:eastAsiaTheme="minorEastAsia" w:hAnsi="Times New Roman" w:hint="eastAsia"/>
        </w:rPr>
        <w:t>建筑工程</w:t>
      </w:r>
      <w:r>
        <w:rPr>
          <w:rFonts w:ascii="Times New Roman" w:eastAsiaTheme="minorEastAsia" w:hAnsi="Times New Roman" w:hint="eastAsia"/>
        </w:rPr>
        <w:t xml:space="preserve">   </w:t>
      </w:r>
      <w:r w:rsidR="00624B95" w:rsidRPr="00624B95">
        <w:rPr>
          <w:rFonts w:ascii="Times New Roman" w:eastAsiaTheme="minorEastAsia" w:hAnsi="Times New Roman"/>
        </w:rPr>
        <w:t>building engineering</w:t>
      </w:r>
    </w:p>
    <w:p w:rsidR="00787DB9" w:rsidRDefault="00C66624">
      <w:pPr>
        <w:spacing w:line="360" w:lineRule="auto"/>
        <w:ind w:firstLineChars="200" w:firstLine="420"/>
        <w:jc w:val="left"/>
        <w:rPr>
          <w:rFonts w:ascii="Times New Roman" w:eastAsiaTheme="minorEastAsia" w:hAnsi="Times New Roman"/>
        </w:rPr>
      </w:pPr>
      <w:r>
        <w:rPr>
          <w:rFonts w:ascii="Times New Roman" w:eastAsiaTheme="minorEastAsia" w:hAnsi="Times New Roman" w:hint="eastAsia"/>
        </w:rPr>
        <w:t>供人们进行生产、生活或其他活动的新建、扩建、改建房屋或场所。</w:t>
      </w:r>
    </w:p>
    <w:p w:rsidR="00787DB9" w:rsidRDefault="00C66624">
      <w:pPr>
        <w:spacing w:line="360" w:lineRule="auto"/>
        <w:jc w:val="left"/>
        <w:rPr>
          <w:rFonts w:eastAsia="楷体"/>
          <w:b/>
          <w:bCs/>
          <w:sz w:val="32"/>
          <w:szCs w:val="32"/>
        </w:rPr>
      </w:pPr>
      <w:r>
        <w:rPr>
          <w:rFonts w:ascii="Times New Roman" w:eastAsiaTheme="minorEastAsia" w:hAnsi="Times New Roman" w:hint="eastAsia"/>
          <w:b/>
          <w:bCs/>
        </w:rPr>
        <w:t>2</w:t>
      </w:r>
      <w:r>
        <w:rPr>
          <w:rFonts w:ascii="Times New Roman" w:eastAsiaTheme="minorEastAsia" w:hAnsi="Times New Roman"/>
          <w:b/>
          <w:bCs/>
        </w:rPr>
        <w:t xml:space="preserve">.0.2 </w:t>
      </w:r>
      <w:r>
        <w:rPr>
          <w:rFonts w:eastAsia="楷体" w:hint="eastAsia"/>
          <w:b/>
          <w:bCs/>
          <w:sz w:val="32"/>
          <w:szCs w:val="32"/>
        </w:rPr>
        <w:t xml:space="preserve"> </w:t>
      </w:r>
      <w:r>
        <w:rPr>
          <w:rFonts w:ascii="Times New Roman" w:eastAsiaTheme="minorEastAsia" w:hAnsi="Times New Roman" w:hint="eastAsia"/>
        </w:rPr>
        <w:t>建筑工程编码</w:t>
      </w:r>
      <w:r>
        <w:rPr>
          <w:rFonts w:ascii="Times New Roman" w:eastAsiaTheme="minorEastAsia" w:hAnsi="Times New Roman" w:hint="eastAsia"/>
        </w:rPr>
        <w:t xml:space="preserve">  b</w:t>
      </w:r>
      <w:r>
        <w:rPr>
          <w:rFonts w:ascii="Times New Roman" w:eastAsiaTheme="minorEastAsia" w:hAnsi="Times New Roman"/>
        </w:rPr>
        <w:t xml:space="preserve">uilding </w:t>
      </w:r>
      <w:r w:rsidR="00624B95">
        <w:rPr>
          <w:rFonts w:ascii="Times New Roman" w:eastAsiaTheme="minorEastAsia" w:hAnsi="Times New Roman" w:hint="eastAsia"/>
        </w:rPr>
        <w:t xml:space="preserve">engineering </w:t>
      </w:r>
      <w:r>
        <w:rPr>
          <w:rFonts w:ascii="Times New Roman" w:eastAsiaTheme="minorEastAsia" w:hAnsi="Times New Roman"/>
        </w:rPr>
        <w:t>code</w:t>
      </w:r>
    </w:p>
    <w:p w:rsidR="00787DB9" w:rsidRDefault="00C66624">
      <w:pPr>
        <w:spacing w:line="360" w:lineRule="auto"/>
        <w:ind w:firstLineChars="200" w:firstLine="420"/>
        <w:rPr>
          <w:rFonts w:ascii="Times New Roman" w:eastAsiaTheme="minorEastAsia" w:hAnsi="Times New Roman"/>
        </w:rPr>
      </w:pPr>
      <w:r>
        <w:rPr>
          <w:rFonts w:ascii="Times New Roman" w:eastAsiaTheme="minorEastAsia" w:hAnsi="Times New Roman" w:hint="eastAsia"/>
        </w:rPr>
        <w:t>根据信息分类和编码原则与方法为建筑工程全生命周期管理的各阶段需求信息确定号码。</w:t>
      </w:r>
    </w:p>
    <w:p w:rsidR="00787DB9" w:rsidRDefault="00C66624">
      <w:pPr>
        <w:spacing w:line="360" w:lineRule="auto"/>
        <w:jc w:val="left"/>
        <w:rPr>
          <w:rFonts w:ascii="Times New Roman" w:eastAsiaTheme="minorEastAsia" w:hAnsi="Times New Roman"/>
        </w:rPr>
      </w:pPr>
      <w:r>
        <w:rPr>
          <w:rFonts w:ascii="Times New Roman" w:eastAsiaTheme="minorEastAsia" w:hAnsi="Times New Roman" w:hint="eastAsia"/>
          <w:b/>
          <w:bCs/>
        </w:rPr>
        <w:t>2</w:t>
      </w:r>
      <w:r>
        <w:rPr>
          <w:rFonts w:ascii="Times New Roman" w:eastAsiaTheme="minorEastAsia" w:hAnsi="Times New Roman"/>
          <w:b/>
          <w:bCs/>
        </w:rPr>
        <w:t xml:space="preserve">.0.3 </w:t>
      </w:r>
      <w:r>
        <w:rPr>
          <w:rFonts w:ascii="Times New Roman" w:eastAsiaTheme="minorEastAsia" w:hAnsi="Times New Roman"/>
        </w:rPr>
        <w:t xml:space="preserve"> </w:t>
      </w:r>
      <w:r>
        <w:rPr>
          <w:rFonts w:ascii="Times New Roman" w:eastAsiaTheme="minorEastAsia" w:hAnsi="Times New Roman" w:hint="eastAsia"/>
        </w:rPr>
        <w:t>建筑工程全生命周期管理</w:t>
      </w:r>
      <w:r>
        <w:rPr>
          <w:rFonts w:ascii="Times New Roman" w:eastAsiaTheme="minorEastAsia" w:hAnsi="Times New Roman" w:hint="eastAsia"/>
        </w:rPr>
        <w:t xml:space="preserve"> all </w:t>
      </w:r>
      <w:r>
        <w:rPr>
          <w:rFonts w:ascii="Times New Roman" w:eastAsiaTheme="minorEastAsia" w:hAnsi="Times New Roman"/>
        </w:rPr>
        <w:t>life cycle management of</w:t>
      </w:r>
      <w:r w:rsidR="004163A2">
        <w:rPr>
          <w:rFonts w:ascii="Times New Roman" w:eastAsiaTheme="minorEastAsia" w:hAnsi="Times New Roman" w:hint="eastAsia"/>
        </w:rPr>
        <w:t xml:space="preserve"> </w:t>
      </w:r>
      <w:r w:rsidR="004163A2" w:rsidRPr="004163A2">
        <w:rPr>
          <w:rFonts w:ascii="Times New Roman" w:eastAsiaTheme="minorEastAsia" w:hAnsi="Times New Roman"/>
        </w:rPr>
        <w:t>building engineering</w:t>
      </w:r>
    </w:p>
    <w:p w:rsidR="00787DB9" w:rsidRPr="00C7215C" w:rsidRDefault="00C66624">
      <w:pPr>
        <w:spacing w:line="360" w:lineRule="auto"/>
        <w:ind w:firstLineChars="200" w:firstLine="420"/>
        <w:jc w:val="left"/>
        <w:rPr>
          <w:rFonts w:ascii="Times New Roman" w:eastAsiaTheme="minorEastAsia" w:hAnsi="Times New Roman"/>
        </w:rPr>
      </w:pPr>
      <w:r w:rsidRPr="00C7215C">
        <w:rPr>
          <w:rFonts w:ascii="Times New Roman" w:eastAsiaTheme="minorEastAsia" w:hAnsi="Times New Roman" w:hint="eastAsia"/>
        </w:rPr>
        <w:t>根据建筑工程项目投资建设划分的工作阶段进行管理，将建筑工程管理划分项目前期策划生成阶段、实施过程阶段、竣工验收阶段及运营维护阶段。</w:t>
      </w:r>
    </w:p>
    <w:p w:rsidR="00787DB9" w:rsidRDefault="00C66624">
      <w:pPr>
        <w:spacing w:line="360" w:lineRule="auto"/>
        <w:jc w:val="left"/>
        <w:rPr>
          <w:rFonts w:ascii="Times New Roman" w:eastAsiaTheme="minorEastAsia" w:hAnsi="Times New Roman"/>
        </w:rPr>
      </w:pPr>
      <w:r>
        <w:rPr>
          <w:rFonts w:ascii="Times New Roman" w:eastAsiaTheme="minorEastAsia" w:hAnsi="Times New Roman"/>
          <w:b/>
          <w:bCs/>
        </w:rPr>
        <w:t>2.0.4</w:t>
      </w:r>
      <w:r>
        <w:rPr>
          <w:rFonts w:ascii="Times New Roman" w:eastAsiaTheme="minorEastAsia" w:hAnsi="Times New Roman"/>
        </w:rPr>
        <w:t xml:space="preserve">  </w:t>
      </w:r>
      <w:r>
        <w:rPr>
          <w:rFonts w:ascii="Times New Roman" w:eastAsiaTheme="minorEastAsia" w:hAnsi="Times New Roman" w:hint="eastAsia"/>
        </w:rPr>
        <w:t>单体建筑</w:t>
      </w:r>
      <w:r>
        <w:rPr>
          <w:rFonts w:ascii="Times New Roman" w:eastAsiaTheme="minorEastAsia" w:hAnsi="Times New Roman"/>
        </w:rPr>
        <w:t xml:space="preserve"> </w:t>
      </w:r>
      <w:bookmarkStart w:id="73" w:name="_Hlk38480262"/>
      <w:r>
        <w:rPr>
          <w:rFonts w:ascii="Times New Roman" w:eastAsiaTheme="minorEastAsia" w:hAnsi="Times New Roman"/>
        </w:rPr>
        <w:t>single building</w:t>
      </w:r>
      <w:bookmarkEnd w:id="73"/>
    </w:p>
    <w:p w:rsidR="00787DB9" w:rsidRDefault="00C66624">
      <w:pPr>
        <w:spacing w:line="360" w:lineRule="auto"/>
        <w:ind w:firstLineChars="200" w:firstLine="420"/>
        <w:jc w:val="left"/>
        <w:rPr>
          <w:rFonts w:ascii="Times New Roman" w:eastAsiaTheme="minorEastAsia" w:hAnsi="Times New Roman"/>
        </w:rPr>
      </w:pPr>
      <w:r>
        <w:rPr>
          <w:rFonts w:ascii="Times New Roman" w:eastAsiaTheme="minorEastAsia" w:hAnsi="Times New Roman" w:hint="eastAsia"/>
        </w:rPr>
        <w:t>按空间形态区分建筑原则，认定建筑群中的每一个独立的建筑单元，是建筑工程项目的基本单位。</w:t>
      </w:r>
    </w:p>
    <w:p w:rsidR="00787DB9" w:rsidRDefault="00C66624">
      <w:pPr>
        <w:ind w:left="422" w:hangingChars="200" w:hanging="422"/>
        <w:rPr>
          <w:rFonts w:ascii="Times New Roman" w:eastAsiaTheme="minorEastAsia" w:hAnsi="Times New Roman"/>
        </w:rPr>
      </w:pPr>
      <w:r>
        <w:rPr>
          <w:rFonts w:ascii="Times New Roman" w:eastAsiaTheme="minorEastAsia" w:hAnsi="Times New Roman"/>
          <w:b/>
          <w:bCs/>
        </w:rPr>
        <w:t xml:space="preserve">2.0.5 </w:t>
      </w:r>
      <w:r>
        <w:rPr>
          <w:rFonts w:ascii="Times New Roman" w:eastAsiaTheme="minorEastAsia" w:hAnsi="Times New Roman"/>
        </w:rPr>
        <w:t xml:space="preserve"> </w:t>
      </w:r>
      <w:r>
        <w:rPr>
          <w:rFonts w:ascii="Times New Roman" w:eastAsiaTheme="minorEastAsia" w:hAnsi="Times New Roman" w:hint="eastAsia"/>
        </w:rPr>
        <w:t>信息</w:t>
      </w:r>
      <w:r>
        <w:rPr>
          <w:rFonts w:ascii="Times New Roman" w:eastAsiaTheme="minorEastAsia" w:hAnsi="Times New Roman" w:hint="eastAsia"/>
        </w:rPr>
        <w:t xml:space="preserve">  </w:t>
      </w:r>
      <w:r>
        <w:rPr>
          <w:rFonts w:ascii="Times New Roman" w:eastAsiaTheme="minorEastAsia" w:hAnsi="Times New Roman"/>
        </w:rPr>
        <w:t>information</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在建筑工程全生命周期管理过程中可供利用的数据。</w:t>
      </w:r>
    </w:p>
    <w:p w:rsidR="00787DB9" w:rsidRDefault="00C66624">
      <w:pPr>
        <w:spacing w:line="360" w:lineRule="auto"/>
        <w:ind w:left="422" w:hanging="422"/>
        <w:jc w:val="left"/>
        <w:rPr>
          <w:rFonts w:ascii="Times New Roman" w:eastAsiaTheme="minorEastAsia" w:hAnsi="Times New Roman"/>
        </w:rPr>
      </w:pPr>
      <w:bookmarkStart w:id="74" w:name="_Hlk35554492"/>
      <w:r>
        <w:rPr>
          <w:rFonts w:ascii="Times New Roman" w:eastAsiaTheme="minorEastAsia" w:hAnsi="Times New Roman"/>
          <w:b/>
          <w:bCs/>
        </w:rPr>
        <w:t xml:space="preserve">2.0.6 </w:t>
      </w:r>
      <w:r>
        <w:rPr>
          <w:rFonts w:ascii="Times New Roman" w:eastAsiaTheme="minorEastAsia" w:hAnsi="Times New Roman"/>
        </w:rPr>
        <w:t xml:space="preserve"> </w:t>
      </w:r>
      <w:r>
        <w:rPr>
          <w:rFonts w:ascii="Times New Roman" w:eastAsiaTheme="minorEastAsia" w:hAnsi="Times New Roman" w:hint="eastAsia"/>
        </w:rPr>
        <w:t>立项信息代码</w:t>
      </w:r>
      <w:r>
        <w:rPr>
          <w:rFonts w:ascii="Times New Roman" w:eastAsiaTheme="minorEastAsia" w:hAnsi="Times New Roman" w:hint="eastAsia"/>
        </w:rPr>
        <w:t xml:space="preserve">  p</w:t>
      </w:r>
      <w:r>
        <w:rPr>
          <w:rFonts w:ascii="Times New Roman" w:eastAsiaTheme="minorEastAsia" w:hAnsi="Times New Roman"/>
        </w:rPr>
        <w:t>roject approval information code</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建筑工程项目前期策划生成阶段的项目赋码。</w:t>
      </w:r>
    </w:p>
    <w:bookmarkEnd w:id="74"/>
    <w:p w:rsidR="00F066DB" w:rsidRPr="00F066DB" w:rsidRDefault="00F066DB" w:rsidP="00F066DB">
      <w:pPr>
        <w:spacing w:line="360" w:lineRule="auto"/>
        <w:ind w:left="422" w:hanging="422"/>
        <w:jc w:val="left"/>
        <w:rPr>
          <w:rFonts w:ascii="Times New Roman" w:eastAsiaTheme="minorEastAsia" w:hAnsi="Times New Roman"/>
        </w:rPr>
      </w:pPr>
      <w:r w:rsidRPr="00F066DB">
        <w:rPr>
          <w:rFonts w:ascii="Times New Roman" w:eastAsiaTheme="minorEastAsia" w:hAnsi="Times New Roman" w:hint="eastAsia"/>
          <w:b/>
          <w:bCs/>
        </w:rPr>
        <w:t>2.0.</w:t>
      </w:r>
      <w:r>
        <w:rPr>
          <w:rFonts w:ascii="Times New Roman" w:eastAsiaTheme="minorEastAsia" w:hAnsi="Times New Roman" w:hint="eastAsia"/>
          <w:b/>
          <w:bCs/>
        </w:rPr>
        <w:t>7</w:t>
      </w:r>
      <w:r w:rsidRPr="00F066DB">
        <w:rPr>
          <w:rFonts w:ascii="Times New Roman" w:eastAsiaTheme="minorEastAsia" w:hAnsi="Times New Roman" w:hint="eastAsia"/>
          <w:b/>
          <w:bCs/>
        </w:rPr>
        <w:t xml:space="preserve">  </w:t>
      </w:r>
      <w:r>
        <w:rPr>
          <w:rFonts w:ascii="Times New Roman" w:eastAsiaTheme="minorEastAsia" w:hAnsi="Times New Roman" w:hint="eastAsia"/>
        </w:rPr>
        <w:t>建筑工程</w:t>
      </w:r>
      <w:r w:rsidR="00772116">
        <w:rPr>
          <w:rFonts w:ascii="Times New Roman" w:eastAsiaTheme="minorEastAsia" w:hAnsi="Times New Roman" w:hint="eastAsia"/>
        </w:rPr>
        <w:t>单体</w:t>
      </w:r>
      <w:r w:rsidRPr="00F066DB">
        <w:rPr>
          <w:rFonts w:ascii="Times New Roman" w:eastAsiaTheme="minorEastAsia" w:hAnsi="Times New Roman" w:hint="eastAsia"/>
        </w:rPr>
        <w:t>信息代码</w:t>
      </w:r>
      <w:r w:rsidRPr="00F066DB">
        <w:rPr>
          <w:rFonts w:ascii="Times New Roman" w:eastAsiaTheme="minorEastAsia" w:hAnsi="Times New Roman" w:hint="eastAsia"/>
        </w:rPr>
        <w:t xml:space="preserve">  </w:t>
      </w:r>
      <w:r w:rsidR="004163A2">
        <w:rPr>
          <w:rFonts w:ascii="Times New Roman" w:eastAsiaTheme="minorEastAsia" w:hAnsi="Times New Roman" w:hint="eastAsia"/>
        </w:rPr>
        <w:t xml:space="preserve"> </w:t>
      </w:r>
      <w:r w:rsidR="00772116" w:rsidRPr="00772116">
        <w:rPr>
          <w:rFonts w:ascii="Times New Roman" w:eastAsiaTheme="minorEastAsia" w:hAnsi="Times New Roman"/>
        </w:rPr>
        <w:t>single building</w:t>
      </w:r>
      <w:r w:rsidR="00F913D2" w:rsidRPr="00F913D2">
        <w:rPr>
          <w:rFonts w:ascii="Times New Roman" w:eastAsiaTheme="minorEastAsia" w:hAnsi="Times New Roman" w:hint="eastAsia"/>
        </w:rPr>
        <w:t xml:space="preserve"> </w:t>
      </w:r>
      <w:r w:rsidRPr="00F066DB">
        <w:rPr>
          <w:rFonts w:ascii="Times New Roman" w:eastAsiaTheme="minorEastAsia" w:hAnsi="Times New Roman" w:hint="eastAsia"/>
        </w:rPr>
        <w:t>information code</w:t>
      </w:r>
    </w:p>
    <w:p w:rsidR="00F066DB" w:rsidRPr="00F066DB" w:rsidRDefault="00F913D2" w:rsidP="00F913D2">
      <w:pPr>
        <w:spacing w:line="360" w:lineRule="auto"/>
        <w:ind w:leftChars="200" w:left="420"/>
        <w:jc w:val="left"/>
        <w:rPr>
          <w:rFonts w:ascii="Times New Roman" w:eastAsiaTheme="minorEastAsia" w:hAnsi="Times New Roman"/>
        </w:rPr>
      </w:pPr>
      <w:r w:rsidRPr="00F913D2">
        <w:rPr>
          <w:rFonts w:ascii="Times New Roman" w:eastAsiaTheme="minorEastAsia" w:hAnsi="Times New Roman" w:hint="eastAsia"/>
        </w:rPr>
        <w:t>表征</w:t>
      </w:r>
      <w:r>
        <w:rPr>
          <w:rFonts w:ascii="Times New Roman" w:eastAsiaTheme="minorEastAsia" w:hAnsi="Times New Roman" w:hint="eastAsia"/>
        </w:rPr>
        <w:t>建筑工程项目中每一个单体建筑序列和功能代码</w:t>
      </w:r>
      <w:r w:rsidR="00F066DB" w:rsidRPr="00F066DB">
        <w:rPr>
          <w:rFonts w:ascii="Times New Roman" w:eastAsiaTheme="minorEastAsia" w:hAnsi="Times New Roman" w:hint="eastAsia"/>
        </w:rPr>
        <w:t>。</w:t>
      </w:r>
    </w:p>
    <w:p w:rsidR="00787DB9" w:rsidRDefault="00C66624">
      <w:pPr>
        <w:spacing w:line="360" w:lineRule="auto"/>
        <w:ind w:left="422" w:hanging="422"/>
        <w:jc w:val="left"/>
        <w:rPr>
          <w:rFonts w:ascii="Times New Roman" w:eastAsiaTheme="minorEastAsia" w:hAnsi="Times New Roman"/>
        </w:rPr>
      </w:pPr>
      <w:r>
        <w:rPr>
          <w:rFonts w:ascii="Times New Roman" w:eastAsiaTheme="minorEastAsia" w:hAnsi="Times New Roman"/>
          <w:b/>
          <w:bCs/>
        </w:rPr>
        <w:t>2.0.</w:t>
      </w:r>
      <w:r w:rsidR="00555D3A">
        <w:rPr>
          <w:rFonts w:ascii="Times New Roman" w:eastAsiaTheme="minorEastAsia" w:hAnsi="Times New Roman" w:hint="eastAsia"/>
          <w:b/>
          <w:bCs/>
        </w:rPr>
        <w:t>8</w:t>
      </w:r>
      <w:r>
        <w:rPr>
          <w:rFonts w:ascii="Times New Roman" w:eastAsiaTheme="minorEastAsia" w:hAnsi="Times New Roman"/>
          <w:b/>
          <w:bCs/>
        </w:rPr>
        <w:t xml:space="preserve">  </w:t>
      </w:r>
      <w:r>
        <w:rPr>
          <w:rFonts w:ascii="Times New Roman" w:eastAsiaTheme="minorEastAsia" w:hAnsi="Times New Roman" w:hint="eastAsia"/>
        </w:rPr>
        <w:t>施工许可信息代码</w:t>
      </w:r>
      <w:r>
        <w:rPr>
          <w:rFonts w:ascii="Times New Roman" w:eastAsiaTheme="minorEastAsia" w:hAnsi="Times New Roman" w:hint="eastAsia"/>
        </w:rPr>
        <w:t xml:space="preserve"> c</w:t>
      </w:r>
      <w:r>
        <w:rPr>
          <w:rFonts w:ascii="Times New Roman" w:eastAsiaTheme="minorEastAsia" w:hAnsi="Times New Roman"/>
        </w:rPr>
        <w:t>onstruction permit information code</w:t>
      </w:r>
    </w:p>
    <w:p w:rsidR="00F066DB" w:rsidRPr="008C3BD2" w:rsidRDefault="00C66624" w:rsidP="008C3BD2">
      <w:pPr>
        <w:spacing w:line="360" w:lineRule="auto"/>
        <w:ind w:firstLineChars="200" w:firstLine="420"/>
        <w:jc w:val="left"/>
        <w:rPr>
          <w:rFonts w:ascii="Times New Roman" w:eastAsiaTheme="minorEastAsia" w:hAnsi="Times New Roman"/>
        </w:rPr>
      </w:pPr>
      <w:r w:rsidRPr="008C3BD2">
        <w:rPr>
          <w:rFonts w:ascii="Times New Roman" w:eastAsiaTheme="minorEastAsia" w:hAnsi="Times New Roman" w:hint="eastAsia"/>
        </w:rPr>
        <w:t>表征建设单位在建筑工程项目开工前依法向工程所在地的县级以上人民政府的建设行政主管部门申领的施工许可证的证件号码。</w:t>
      </w:r>
    </w:p>
    <w:p w:rsidR="00787DB9" w:rsidRDefault="00C66624">
      <w:pPr>
        <w:spacing w:line="360" w:lineRule="auto"/>
        <w:ind w:left="422" w:hanging="422"/>
        <w:jc w:val="left"/>
        <w:rPr>
          <w:rFonts w:ascii="Times New Roman" w:eastAsiaTheme="minorEastAsia" w:hAnsi="Times New Roman"/>
        </w:rPr>
      </w:pPr>
      <w:bookmarkStart w:id="75" w:name="_Hlk35555123"/>
      <w:r>
        <w:rPr>
          <w:rFonts w:ascii="Times New Roman" w:eastAsiaTheme="minorEastAsia" w:hAnsi="Times New Roman" w:hint="eastAsia"/>
          <w:b/>
          <w:bCs/>
        </w:rPr>
        <w:t>2</w:t>
      </w:r>
      <w:r>
        <w:rPr>
          <w:rFonts w:ascii="Times New Roman" w:eastAsiaTheme="minorEastAsia" w:hAnsi="Times New Roman"/>
          <w:b/>
          <w:bCs/>
        </w:rPr>
        <w:t>.0.</w:t>
      </w:r>
      <w:r w:rsidR="00555D3A">
        <w:rPr>
          <w:rFonts w:ascii="Times New Roman" w:eastAsiaTheme="minorEastAsia" w:hAnsi="Times New Roman" w:hint="eastAsia"/>
          <w:b/>
          <w:bCs/>
        </w:rPr>
        <w:t>9</w:t>
      </w:r>
      <w:r w:rsidR="001E2079">
        <w:rPr>
          <w:rFonts w:ascii="Times New Roman" w:eastAsiaTheme="minorEastAsia" w:hAnsi="Times New Roman" w:hint="eastAsia"/>
        </w:rPr>
        <w:t xml:space="preserve">  </w:t>
      </w:r>
      <w:r>
        <w:rPr>
          <w:rFonts w:ascii="Times New Roman" w:eastAsiaTheme="minorEastAsia" w:hAnsi="Times New Roman" w:hint="eastAsia"/>
        </w:rPr>
        <w:t>施工工地</w:t>
      </w:r>
      <w:r w:rsidR="00FE2393">
        <w:rPr>
          <w:rFonts w:ascii="Times New Roman" w:eastAsiaTheme="minorEastAsia" w:hAnsi="Times New Roman" w:hint="eastAsia"/>
        </w:rPr>
        <w:t>信息</w:t>
      </w:r>
      <w:r>
        <w:rPr>
          <w:rFonts w:ascii="Times New Roman" w:eastAsiaTheme="minorEastAsia" w:hAnsi="Times New Roman" w:hint="eastAsia"/>
        </w:rPr>
        <w:t>代码</w:t>
      </w:r>
      <w:r>
        <w:rPr>
          <w:rFonts w:ascii="Times New Roman" w:eastAsiaTheme="minorEastAsia" w:hAnsi="Times New Roman" w:hint="eastAsia"/>
        </w:rPr>
        <w:t xml:space="preserve"> c</w:t>
      </w:r>
      <w:r>
        <w:rPr>
          <w:rFonts w:ascii="Times New Roman" w:eastAsiaTheme="minorEastAsia" w:hAnsi="Times New Roman"/>
        </w:rPr>
        <w:t>onstruction site code for construction project</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表征建筑工程项目实施建设过程施工场地数量信息码。</w:t>
      </w:r>
    </w:p>
    <w:p w:rsidR="00787DB9" w:rsidRDefault="00C66624">
      <w:pPr>
        <w:spacing w:line="360" w:lineRule="auto"/>
        <w:ind w:left="422" w:hanging="422"/>
        <w:jc w:val="left"/>
        <w:rPr>
          <w:rFonts w:ascii="Times New Roman" w:eastAsiaTheme="minorEastAsia" w:hAnsi="Times New Roman"/>
        </w:rPr>
      </w:pPr>
      <w:bookmarkStart w:id="76" w:name="_Hlk35557000"/>
      <w:bookmarkEnd w:id="75"/>
      <w:r>
        <w:rPr>
          <w:rFonts w:ascii="Times New Roman" w:eastAsiaTheme="minorEastAsia" w:hAnsi="Times New Roman" w:hint="eastAsia"/>
          <w:b/>
          <w:bCs/>
        </w:rPr>
        <w:t>2</w:t>
      </w:r>
      <w:r>
        <w:rPr>
          <w:rFonts w:ascii="Times New Roman" w:eastAsiaTheme="minorEastAsia" w:hAnsi="Times New Roman"/>
          <w:b/>
          <w:bCs/>
        </w:rPr>
        <w:t>.0.</w:t>
      </w:r>
      <w:r>
        <w:rPr>
          <w:rFonts w:ascii="Times New Roman" w:eastAsiaTheme="minorEastAsia" w:hAnsi="Times New Roman" w:hint="eastAsia"/>
          <w:b/>
          <w:bCs/>
        </w:rPr>
        <w:t>1</w:t>
      </w:r>
      <w:r w:rsidR="001E2079">
        <w:rPr>
          <w:rFonts w:ascii="Times New Roman" w:eastAsiaTheme="minorEastAsia" w:hAnsi="Times New Roman" w:hint="eastAsia"/>
          <w:b/>
          <w:bCs/>
        </w:rPr>
        <w:t>0</w:t>
      </w:r>
      <w:r>
        <w:rPr>
          <w:rFonts w:ascii="Times New Roman" w:eastAsiaTheme="minorEastAsia" w:hAnsi="Times New Roman"/>
        </w:rPr>
        <w:t xml:space="preserve"> </w:t>
      </w:r>
      <w:r>
        <w:rPr>
          <w:rFonts w:ascii="Times New Roman" w:eastAsiaTheme="minorEastAsia" w:hAnsi="Times New Roman" w:hint="eastAsia"/>
        </w:rPr>
        <w:t>单体建筑地址信息代码</w:t>
      </w:r>
      <w:r>
        <w:rPr>
          <w:rFonts w:ascii="Times New Roman" w:eastAsiaTheme="minorEastAsia" w:hAnsi="Times New Roman" w:hint="eastAsia"/>
        </w:rPr>
        <w:t xml:space="preserve"> </w:t>
      </w:r>
      <w:r>
        <w:rPr>
          <w:rFonts w:ascii="Times New Roman" w:eastAsiaTheme="minorEastAsia" w:hAnsi="Times New Roman"/>
        </w:rPr>
        <w:t>Single building address information code</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表征建筑工程单体建筑行政区划、街道、社区、序列、单元、楼层、房间信息代码。</w:t>
      </w:r>
    </w:p>
    <w:p w:rsidR="00787DB9" w:rsidRDefault="00C66624">
      <w:pPr>
        <w:pStyle w:val="10"/>
        <w:pageBreakBefore/>
        <w:tabs>
          <w:tab w:val="right" w:leader="dot" w:pos="8306"/>
        </w:tabs>
        <w:spacing w:beforeLines="100" w:before="319" w:afterLines="100" w:after="319" w:line="360" w:lineRule="auto"/>
        <w:jc w:val="center"/>
        <w:outlineLvl w:val="0"/>
        <w:rPr>
          <w:rFonts w:ascii="Times New Roman" w:hAnsi="Times New Roman"/>
          <w:b/>
          <w:bCs/>
          <w:color w:val="000000"/>
          <w:sz w:val="28"/>
          <w:szCs w:val="28"/>
        </w:rPr>
      </w:pPr>
      <w:bookmarkStart w:id="77" w:name="_Toc36148995"/>
      <w:bookmarkStart w:id="78" w:name="_Toc36200021"/>
      <w:bookmarkEnd w:id="76"/>
      <w:r>
        <w:rPr>
          <w:rFonts w:ascii="Times New Roman" w:hAnsi="Times New Roman" w:hint="eastAsia"/>
          <w:b/>
          <w:bCs/>
          <w:color w:val="000000"/>
          <w:sz w:val="28"/>
          <w:szCs w:val="28"/>
        </w:rPr>
        <w:t>3</w:t>
      </w:r>
      <w:r>
        <w:rPr>
          <w:rFonts w:ascii="Times New Roman" w:hAnsi="Times New Roman"/>
          <w:b/>
          <w:bCs/>
          <w:color w:val="000000"/>
          <w:sz w:val="28"/>
          <w:szCs w:val="28"/>
        </w:rPr>
        <w:t xml:space="preserve">  </w:t>
      </w:r>
      <w:r>
        <w:rPr>
          <w:rFonts w:ascii="Times New Roman" w:hAnsi="Times New Roman"/>
          <w:color w:val="000000"/>
          <w:sz w:val="28"/>
          <w:szCs w:val="28"/>
        </w:rPr>
        <w:t>基本规定</w:t>
      </w:r>
      <w:bookmarkEnd w:id="77"/>
      <w:bookmarkEnd w:id="78"/>
    </w:p>
    <w:p w:rsidR="00787DB9" w:rsidRDefault="00C66624">
      <w:pPr>
        <w:spacing w:line="480" w:lineRule="auto"/>
        <w:jc w:val="center"/>
        <w:outlineLvl w:val="1"/>
        <w:rPr>
          <w:rFonts w:ascii="Times New Roman" w:hAnsi="Times New Roman"/>
          <w:b/>
          <w:bCs/>
          <w:color w:val="000000"/>
          <w:szCs w:val="21"/>
        </w:rPr>
      </w:pPr>
      <w:bookmarkStart w:id="79" w:name="_Toc36148996"/>
      <w:bookmarkStart w:id="80" w:name="_Toc36200022"/>
      <w:r>
        <w:rPr>
          <w:rFonts w:ascii="Times New Roman" w:hAnsi="Times New Roman" w:hint="eastAsia"/>
          <w:b/>
          <w:bCs/>
          <w:color w:val="000000"/>
          <w:szCs w:val="21"/>
        </w:rPr>
        <w:t>3</w:t>
      </w:r>
      <w:r>
        <w:rPr>
          <w:rFonts w:ascii="Times New Roman" w:hAnsi="Times New Roman"/>
          <w:b/>
          <w:bCs/>
          <w:color w:val="000000"/>
          <w:szCs w:val="21"/>
        </w:rPr>
        <w:t xml:space="preserve">.1  </w:t>
      </w:r>
      <w:r>
        <w:rPr>
          <w:rFonts w:ascii="Times New Roman" w:hAnsi="Times New Roman"/>
          <w:color w:val="000000"/>
          <w:szCs w:val="21"/>
        </w:rPr>
        <w:t>一般规定</w:t>
      </w:r>
      <w:bookmarkEnd w:id="79"/>
      <w:bookmarkEnd w:id="80"/>
    </w:p>
    <w:p w:rsidR="00787DB9" w:rsidRDefault="00C66624">
      <w:pPr>
        <w:spacing w:line="360" w:lineRule="auto"/>
        <w:rPr>
          <w:rFonts w:ascii="Times New Roman" w:hAnsi="Times New Roman"/>
        </w:rPr>
      </w:pPr>
      <w:r>
        <w:rPr>
          <w:rFonts w:ascii="Times New Roman" w:hAnsi="Times New Roman"/>
          <w:b/>
          <w:bCs/>
        </w:rPr>
        <w:t>3.1.</w:t>
      </w:r>
      <w:r w:rsidR="00F6210A">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建筑工程编码方法应符合现行国家标准《信息分类和编码的基本原则和方法》的规定</w:t>
      </w:r>
      <w:r>
        <w:rPr>
          <w:rFonts w:ascii="Times New Roman" w:hAnsi="Times New Roman"/>
        </w:rPr>
        <w:t>。</w:t>
      </w:r>
      <w:r>
        <w:rPr>
          <w:rFonts w:ascii="Times New Roman" w:hAnsi="Times New Roman"/>
        </w:rPr>
        <w:t xml:space="preserve"> </w:t>
      </w:r>
    </w:p>
    <w:p w:rsidR="00787DB9" w:rsidRDefault="00C66624">
      <w:pPr>
        <w:spacing w:line="360" w:lineRule="auto"/>
        <w:rPr>
          <w:rFonts w:ascii="Times New Roman" w:hAnsi="Times New Roman"/>
        </w:rPr>
      </w:pPr>
      <w:r>
        <w:rPr>
          <w:rFonts w:ascii="Times New Roman" w:eastAsiaTheme="minorEastAsia" w:hAnsi="Times New Roman"/>
          <w:b/>
          <w:bCs/>
        </w:rPr>
        <w:t>3.1.</w:t>
      </w:r>
      <w:r w:rsidR="00F6210A">
        <w:rPr>
          <w:rFonts w:ascii="Times New Roman" w:eastAsiaTheme="minorEastAsia" w:hAnsi="Times New Roman" w:hint="eastAsia"/>
          <w:b/>
          <w:bCs/>
        </w:rPr>
        <w:t>2</w:t>
      </w:r>
      <w:r>
        <w:rPr>
          <w:rFonts w:ascii="Times New Roman" w:eastAsiaTheme="minorEastAsia" w:hAnsi="Times New Roman"/>
          <w:b/>
          <w:bCs/>
        </w:rPr>
        <w:t xml:space="preserve">  </w:t>
      </w:r>
      <w:r>
        <w:rPr>
          <w:rFonts w:ascii="Times New Roman" w:hAnsi="Times New Roman" w:hint="eastAsia"/>
        </w:rPr>
        <w:t>建筑工程编码应符合下列规定：</w:t>
      </w:r>
    </w:p>
    <w:p w:rsidR="00787DB9" w:rsidRDefault="00C66624">
      <w:pPr>
        <w:spacing w:line="360" w:lineRule="auto"/>
        <w:ind w:firstLineChars="150" w:firstLine="315"/>
        <w:rPr>
          <w:rFonts w:ascii="Times New Roman" w:hAnsi="Times New Roman"/>
        </w:rPr>
      </w:pPr>
      <w:r>
        <w:rPr>
          <w:rFonts w:ascii="Times New Roman" w:hAnsi="Times New Roman" w:hint="eastAsia"/>
        </w:rPr>
        <w:t xml:space="preserve">1 </w:t>
      </w:r>
      <w:r>
        <w:rPr>
          <w:rFonts w:ascii="Times New Roman" w:hAnsi="Times New Roman" w:hint="eastAsia"/>
        </w:rPr>
        <w:t>本标准所提供的建筑工程编码，可作为浙江省建筑工程领域及相关行业信息共享的标准数据信息，可供直接采用或摘选、组合使用。</w:t>
      </w:r>
    </w:p>
    <w:p w:rsidR="00787DB9" w:rsidRDefault="00C66624">
      <w:pPr>
        <w:spacing w:line="360" w:lineRule="auto"/>
        <w:ind w:firstLineChars="150" w:firstLine="315"/>
        <w:rPr>
          <w:rFonts w:ascii="Times New Roman" w:hAnsi="Times New Roman"/>
        </w:rPr>
      </w:pPr>
      <w:r>
        <w:rPr>
          <w:rFonts w:ascii="Times New Roman" w:hAnsi="Times New Roman" w:hint="eastAsia"/>
        </w:rPr>
        <w:t>2</w:t>
      </w:r>
      <w:r>
        <w:rPr>
          <w:rFonts w:ascii="Times New Roman" w:hAnsi="Times New Roman"/>
        </w:rPr>
        <w:t xml:space="preserve"> </w:t>
      </w:r>
      <w:r>
        <w:rPr>
          <w:rFonts w:ascii="Times New Roman" w:hAnsi="Times New Roman" w:hint="eastAsia"/>
        </w:rPr>
        <w:t>本标准中的建筑工程单体建筑功能分类与《建筑工程分类标准》（</w:t>
      </w:r>
      <w:r>
        <w:rPr>
          <w:rFonts w:ascii="Times New Roman" w:hAnsi="Times New Roman"/>
        </w:rPr>
        <w:t>GB/T 50841-2013</w:t>
      </w:r>
      <w:r>
        <w:rPr>
          <w:rFonts w:ascii="Times New Roman" w:hAnsi="Times New Roman" w:hint="eastAsia"/>
        </w:rPr>
        <w:t>）《建筑信息分类和编码标准》（</w:t>
      </w:r>
      <w:r>
        <w:rPr>
          <w:rFonts w:ascii="Times New Roman" w:hAnsi="Times New Roman"/>
        </w:rPr>
        <w:t>GB/T51269</w:t>
      </w:r>
      <w:r>
        <w:rPr>
          <w:rFonts w:ascii="Times New Roman" w:hAnsi="Times New Roman" w:hint="eastAsia"/>
        </w:rPr>
        <w:t>—</w:t>
      </w:r>
      <w:r>
        <w:rPr>
          <w:rFonts w:ascii="Times New Roman" w:hAnsi="Times New Roman"/>
        </w:rPr>
        <w:t>2017</w:t>
      </w:r>
      <w:r>
        <w:rPr>
          <w:rFonts w:ascii="Times New Roman" w:hAnsi="Times New Roman" w:hint="eastAsia"/>
        </w:rPr>
        <w:t>）、住房城乡建设部房地产统计指标的建筑功能分类兼容，编码与国家相关规定和标准兼容。</w:t>
      </w:r>
    </w:p>
    <w:p w:rsidR="00787DB9" w:rsidRDefault="00C66624" w:rsidP="00D579F9">
      <w:pPr>
        <w:spacing w:line="360" w:lineRule="auto"/>
        <w:ind w:firstLineChars="150" w:firstLine="315"/>
        <w:rPr>
          <w:rFonts w:ascii="Times New Roman" w:hAnsi="Times New Roman"/>
        </w:rPr>
      </w:pPr>
      <w:r>
        <w:rPr>
          <w:rFonts w:ascii="Times New Roman" w:hAnsi="Times New Roman" w:hint="eastAsia"/>
        </w:rPr>
        <w:t>3</w:t>
      </w:r>
      <w:r w:rsidRPr="00A72681">
        <w:rPr>
          <w:rFonts w:ascii="Times New Roman" w:hAnsi="Times New Roman" w:hint="eastAsia"/>
        </w:rPr>
        <w:t>本标准提供的建筑工程编码适用于浙江省各城市管理领域对建筑工程管理信息使用的要求。</w:t>
      </w:r>
    </w:p>
    <w:p w:rsidR="00787DB9" w:rsidRDefault="00D579F9" w:rsidP="00D579F9">
      <w:pPr>
        <w:pStyle w:val="a0"/>
        <w:spacing w:line="360" w:lineRule="auto"/>
        <w:rPr>
          <w:rFonts w:ascii="Times New Roman" w:hAnsi="Times New Roman"/>
        </w:rPr>
      </w:pPr>
      <w:r w:rsidRPr="00D579F9">
        <w:rPr>
          <w:rFonts w:ascii="Times New Roman" w:hAnsi="Times New Roman" w:hint="eastAsia"/>
        </w:rPr>
        <w:t xml:space="preserve">  </w:t>
      </w:r>
      <w:r>
        <w:rPr>
          <w:rFonts w:ascii="Times New Roman" w:hAnsi="Times New Roman" w:hint="eastAsia"/>
        </w:rPr>
        <w:t xml:space="preserve"> </w:t>
      </w:r>
      <w:r w:rsidR="00C66624">
        <w:rPr>
          <w:rFonts w:ascii="Times New Roman" w:hAnsi="Times New Roman"/>
        </w:rPr>
        <w:t xml:space="preserve">4 </w:t>
      </w:r>
      <w:r w:rsidR="00C66624">
        <w:rPr>
          <w:rFonts w:ascii="Times New Roman" w:hAnsi="Times New Roman" w:hint="eastAsia"/>
        </w:rPr>
        <w:t>建筑工程项目的单体建筑拆除或因其他原因消失时，该单体建筑编码废</w:t>
      </w:r>
      <w:r w:rsidR="00C66624" w:rsidRPr="00A72681">
        <w:rPr>
          <w:rFonts w:ascii="Times New Roman" w:hAnsi="Times New Roman" w:hint="eastAsia"/>
        </w:rPr>
        <w:t>弃不再使</w:t>
      </w:r>
      <w:r w:rsidR="00C66624">
        <w:rPr>
          <w:rFonts w:ascii="Times New Roman" w:hAnsi="Times New Roman" w:hint="eastAsia"/>
        </w:rPr>
        <w:t>用，新增单体建筑编码直接在其对应序列上递增。</w:t>
      </w:r>
    </w:p>
    <w:p w:rsidR="00787DB9" w:rsidRDefault="00C66624">
      <w:pPr>
        <w:pStyle w:val="a0"/>
        <w:spacing w:line="360" w:lineRule="auto"/>
        <w:ind w:firstLineChars="150" w:firstLine="315"/>
      </w:pPr>
      <w:r>
        <w:rPr>
          <w:rFonts w:hint="eastAsia"/>
        </w:rPr>
        <w:t xml:space="preserve">5 </w:t>
      </w:r>
      <w:r>
        <w:rPr>
          <w:rFonts w:hint="eastAsia"/>
        </w:rPr>
        <w:t>本标准中建筑工程信息编码留有适当的</w:t>
      </w:r>
      <w:r>
        <w:rPr>
          <w:rFonts w:ascii="Times New Roman" w:hAnsi="Times New Roman" w:hint="eastAsia"/>
        </w:rPr>
        <w:t>后备容量，</w:t>
      </w:r>
      <w:r w:rsidRPr="00A72681">
        <w:rPr>
          <w:rFonts w:ascii="Times New Roman" w:hAnsi="Times New Roman" w:hint="eastAsia"/>
        </w:rPr>
        <w:t>可适应扩充需要</w:t>
      </w:r>
      <w:r>
        <w:rPr>
          <w:rFonts w:ascii="Times New Roman" w:hAnsi="Times New Roman" w:hint="eastAsia"/>
          <w:color w:val="C00000"/>
        </w:rPr>
        <w:t>。</w:t>
      </w:r>
    </w:p>
    <w:p w:rsidR="00787DB9" w:rsidRDefault="00C66624">
      <w:pPr>
        <w:pStyle w:val="a0"/>
        <w:spacing w:line="360" w:lineRule="auto"/>
        <w:rPr>
          <w:rFonts w:ascii="Times New Roman" w:hAnsi="Times New Roman"/>
        </w:rPr>
      </w:pPr>
      <w:r>
        <w:rPr>
          <w:rFonts w:ascii="Times New Roman" w:eastAsiaTheme="minorEastAsia" w:hAnsi="Times New Roman"/>
          <w:b/>
          <w:bCs/>
        </w:rPr>
        <w:t>3.1.</w:t>
      </w:r>
      <w:r w:rsidR="00F6210A">
        <w:rPr>
          <w:rFonts w:ascii="Times New Roman" w:eastAsiaTheme="minorEastAsia" w:hAnsi="Times New Roman" w:hint="eastAsia"/>
          <w:b/>
          <w:bCs/>
        </w:rPr>
        <w:t>3</w:t>
      </w:r>
      <w:r>
        <w:rPr>
          <w:rFonts w:ascii="Times New Roman" w:eastAsiaTheme="minorEastAsia" w:hAnsi="Times New Roman"/>
          <w:b/>
          <w:bCs/>
        </w:rPr>
        <w:t xml:space="preserve"> </w:t>
      </w:r>
      <w:r>
        <w:rPr>
          <w:rFonts w:ascii="Times New Roman" w:hAnsi="Times New Roman"/>
        </w:rPr>
        <w:t xml:space="preserve"> </w:t>
      </w:r>
      <w:r>
        <w:rPr>
          <w:rFonts w:ascii="Times New Roman" w:hAnsi="Times New Roman" w:hint="eastAsia"/>
        </w:rPr>
        <w:t>建筑工程编码信息，可根据工程建设项目管理的各阶段或应用需求进行动态的补充。</w:t>
      </w:r>
    </w:p>
    <w:p w:rsidR="00787DB9" w:rsidRDefault="00C66624">
      <w:pPr>
        <w:spacing w:line="360" w:lineRule="auto"/>
      </w:pPr>
      <w:r>
        <w:rPr>
          <w:rFonts w:ascii="Times New Roman" w:eastAsiaTheme="minorEastAsia" w:hAnsi="Times New Roman"/>
          <w:b/>
          <w:bCs/>
        </w:rPr>
        <w:t>3.1.</w:t>
      </w:r>
      <w:r w:rsidR="00F6210A">
        <w:rPr>
          <w:rFonts w:ascii="Times New Roman" w:eastAsiaTheme="minorEastAsia" w:hAnsi="Times New Roman" w:hint="eastAsia"/>
          <w:b/>
          <w:bCs/>
        </w:rPr>
        <w:t>4</w:t>
      </w:r>
      <w:r>
        <w:rPr>
          <w:rFonts w:ascii="Times New Roman" w:hAnsi="Times New Roman"/>
        </w:rPr>
        <w:t xml:space="preserve">  </w:t>
      </w:r>
      <w:r>
        <w:rPr>
          <w:rFonts w:ascii="Times New Roman" w:hAnsi="Times New Roman" w:hint="eastAsia"/>
        </w:rPr>
        <w:t>扩展分类和编码时，本标准中已规定的类目和编码应保持不变。</w:t>
      </w:r>
    </w:p>
    <w:p w:rsidR="00787DB9" w:rsidRDefault="00C66624">
      <w:pPr>
        <w:spacing w:line="480" w:lineRule="auto"/>
        <w:jc w:val="center"/>
        <w:outlineLvl w:val="1"/>
        <w:rPr>
          <w:rFonts w:ascii="Times New Roman" w:hAnsi="Times New Roman"/>
          <w:b/>
          <w:bCs/>
          <w:color w:val="000000"/>
          <w:szCs w:val="21"/>
        </w:rPr>
      </w:pPr>
      <w:bookmarkStart w:id="81" w:name="_Toc36200023"/>
      <w:bookmarkStart w:id="82" w:name="_Toc36148997"/>
      <w:r>
        <w:rPr>
          <w:rFonts w:ascii="Times New Roman" w:hAnsi="Times New Roman" w:hint="eastAsia"/>
          <w:b/>
          <w:bCs/>
          <w:color w:val="000000"/>
          <w:szCs w:val="21"/>
        </w:rPr>
        <w:t>3</w:t>
      </w:r>
      <w:r>
        <w:rPr>
          <w:rFonts w:ascii="Times New Roman" w:hAnsi="Times New Roman"/>
          <w:b/>
          <w:bCs/>
          <w:color w:val="000000"/>
          <w:szCs w:val="21"/>
        </w:rPr>
        <w:t>.</w:t>
      </w:r>
      <w:r>
        <w:rPr>
          <w:rFonts w:ascii="Times New Roman" w:hAnsi="Times New Roman" w:hint="eastAsia"/>
          <w:b/>
          <w:bCs/>
          <w:color w:val="000000"/>
          <w:szCs w:val="21"/>
        </w:rPr>
        <w:t>2</w:t>
      </w:r>
      <w:r>
        <w:rPr>
          <w:rFonts w:ascii="Times New Roman" w:hAnsi="Times New Roman"/>
          <w:b/>
          <w:bCs/>
          <w:color w:val="000000"/>
          <w:szCs w:val="21"/>
        </w:rPr>
        <w:t xml:space="preserve">  </w:t>
      </w:r>
      <w:r>
        <w:rPr>
          <w:rFonts w:ascii="Times New Roman" w:hAnsi="Times New Roman" w:hint="eastAsia"/>
          <w:color w:val="000000"/>
          <w:szCs w:val="21"/>
        </w:rPr>
        <w:t>单体建筑区分原则</w:t>
      </w:r>
      <w:bookmarkEnd w:id="81"/>
      <w:bookmarkEnd w:id="82"/>
    </w:p>
    <w:p w:rsidR="00787DB9" w:rsidRDefault="00C66624">
      <w:pPr>
        <w:spacing w:line="360" w:lineRule="auto"/>
        <w:jc w:val="left"/>
        <w:rPr>
          <w:rFonts w:ascii="Times New Roman" w:eastAsiaTheme="minorEastAsia" w:hAnsi="Times New Roman"/>
        </w:rPr>
      </w:pPr>
      <w:r>
        <w:rPr>
          <w:rFonts w:ascii="Times New Roman" w:eastAsiaTheme="minorEastAsia" w:hAnsi="Times New Roman" w:hint="eastAsia"/>
          <w:b/>
          <w:bCs/>
        </w:rPr>
        <w:t xml:space="preserve">3.2.1 </w:t>
      </w:r>
      <w:r>
        <w:rPr>
          <w:rFonts w:ascii="Times New Roman" w:eastAsiaTheme="minorEastAsia" w:hAnsi="Times New Roman" w:hint="eastAsia"/>
        </w:rPr>
        <w:t xml:space="preserve"> </w:t>
      </w:r>
      <w:r>
        <w:rPr>
          <w:rFonts w:ascii="Times New Roman" w:eastAsiaTheme="minorEastAsia" w:hAnsi="Times New Roman" w:hint="eastAsia"/>
        </w:rPr>
        <w:t>按照建筑物的空间形态，本标准遵循以下原则对单体建筑物进行区分认定：</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 xml:space="preserve">1 </w:t>
      </w:r>
      <w:r>
        <w:rPr>
          <w:rFonts w:ascii="Times New Roman" w:eastAsiaTheme="minorEastAsia" w:hAnsi="Times New Roman" w:hint="eastAsia"/>
        </w:rPr>
        <w:t>地上、地下建筑分别认定为不同单体建筑；</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 xml:space="preserve">2 </w:t>
      </w:r>
      <w:r>
        <w:rPr>
          <w:rFonts w:ascii="Times New Roman" w:eastAsiaTheme="minorEastAsia" w:hAnsi="Times New Roman" w:hint="eastAsia"/>
        </w:rPr>
        <w:t>地上独立的自然幢认定为一单体建筑；</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 xml:space="preserve">3 </w:t>
      </w:r>
      <w:r w:rsidR="00A13C18">
        <w:rPr>
          <w:rFonts w:ascii="Times New Roman" w:eastAsiaTheme="minorEastAsia" w:hAnsi="Times New Roman" w:hint="eastAsia"/>
        </w:rPr>
        <w:t>单幢</w:t>
      </w:r>
      <w:r>
        <w:rPr>
          <w:rFonts w:ascii="Times New Roman" w:eastAsiaTheme="minorEastAsia" w:hAnsi="Times New Roman" w:hint="eastAsia"/>
        </w:rPr>
        <w:t>高层建筑水平投影面积小于相连裙房水平投影面积二分之一，分别认定为不同的单体建筑；</w:t>
      </w:r>
      <w:r>
        <w:rPr>
          <w:rFonts w:ascii="Times New Roman" w:eastAsiaTheme="minorEastAsia" w:hAnsi="Times New Roman" w:hint="eastAsia"/>
        </w:rPr>
        <w:t xml:space="preserve"> </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 xml:space="preserve">4 </w:t>
      </w:r>
      <w:r w:rsidR="00A13C18">
        <w:rPr>
          <w:rFonts w:ascii="Times New Roman" w:eastAsiaTheme="minorEastAsia" w:hAnsi="Times New Roman" w:hint="eastAsia"/>
        </w:rPr>
        <w:t>单幢</w:t>
      </w:r>
      <w:r>
        <w:rPr>
          <w:rFonts w:ascii="Times New Roman" w:eastAsiaTheme="minorEastAsia" w:hAnsi="Times New Roman" w:hint="eastAsia"/>
        </w:rPr>
        <w:t>高层建筑水平投影面积大于相连裙房水平投影面积二分之一的，认定为同一单体建筑；</w:t>
      </w:r>
      <w:r>
        <w:rPr>
          <w:rFonts w:ascii="Times New Roman" w:eastAsiaTheme="minorEastAsia" w:hAnsi="Times New Roman" w:hint="eastAsia"/>
        </w:rPr>
        <w:t xml:space="preserve"> </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 xml:space="preserve">5 </w:t>
      </w:r>
      <w:r w:rsidR="00A13C18">
        <w:rPr>
          <w:rFonts w:ascii="Times New Roman" w:eastAsiaTheme="minorEastAsia" w:hAnsi="Times New Roman" w:hint="eastAsia"/>
        </w:rPr>
        <w:t>单幢</w:t>
      </w:r>
      <w:r>
        <w:rPr>
          <w:rFonts w:ascii="Times New Roman" w:eastAsiaTheme="minorEastAsia" w:hAnsi="Times New Roman" w:hint="eastAsia"/>
        </w:rPr>
        <w:t>高层建筑与相连非裙房附属建筑不作区分处理，认定为同一单体建筑；</w:t>
      </w:r>
      <w:r>
        <w:rPr>
          <w:rFonts w:ascii="Times New Roman" w:eastAsiaTheme="minorEastAsia" w:hAnsi="Times New Roman" w:hint="eastAsia"/>
        </w:rPr>
        <w:t xml:space="preserve"> </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 xml:space="preserve">6 </w:t>
      </w:r>
      <w:proofErr w:type="gramStart"/>
      <w:r w:rsidR="00791F62">
        <w:rPr>
          <w:rFonts w:ascii="Times New Roman" w:eastAsiaTheme="minorEastAsia" w:hAnsi="Times New Roman" w:hint="eastAsia"/>
        </w:rPr>
        <w:t>单幢</w:t>
      </w:r>
      <w:r>
        <w:rPr>
          <w:rFonts w:ascii="Times New Roman" w:eastAsiaTheme="minorEastAsia" w:hAnsi="Times New Roman" w:hint="eastAsia"/>
        </w:rPr>
        <w:t>非高层建筑</w:t>
      </w:r>
      <w:proofErr w:type="gramEnd"/>
      <w:r>
        <w:rPr>
          <w:rFonts w:ascii="Times New Roman" w:eastAsiaTheme="minorEastAsia" w:hAnsi="Times New Roman" w:hint="eastAsia"/>
        </w:rPr>
        <w:t>主体与其相连的附属建筑认定为同一单体建筑；</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 xml:space="preserve">7 </w:t>
      </w:r>
      <w:r>
        <w:rPr>
          <w:rFonts w:ascii="Times New Roman" w:eastAsiaTheme="minorEastAsia" w:hAnsi="Times New Roman" w:hint="eastAsia"/>
        </w:rPr>
        <w:t>地上部分在空间形态上存在两个或两个以上自然幢，在地上首层或多层相互连通，连</w:t>
      </w:r>
      <w:r w:rsidRPr="00A13C18">
        <w:rPr>
          <w:rFonts w:ascii="Times New Roman" w:eastAsiaTheme="minorEastAsia" w:hAnsi="Times New Roman" w:hint="eastAsia"/>
        </w:rPr>
        <w:t>通</w:t>
      </w:r>
      <w:r w:rsidR="000A46FF" w:rsidRPr="00A13C18">
        <w:rPr>
          <w:rFonts w:ascii="Times New Roman" w:eastAsiaTheme="minorEastAsia" w:hAnsi="Times New Roman" w:hint="eastAsia"/>
        </w:rPr>
        <w:t>且内部功能与自然幢不可分割</w:t>
      </w:r>
      <w:r w:rsidRPr="00A13C18">
        <w:rPr>
          <w:rFonts w:ascii="Times New Roman" w:eastAsiaTheme="minorEastAsia" w:hAnsi="Times New Roman" w:hint="eastAsia"/>
        </w:rPr>
        <w:t>，</w:t>
      </w:r>
      <w:r>
        <w:rPr>
          <w:rFonts w:ascii="Times New Roman" w:eastAsiaTheme="minorEastAsia" w:hAnsi="Times New Roman" w:hint="eastAsia"/>
        </w:rPr>
        <w:t>可认定为同一单体建筑；</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 xml:space="preserve">8 </w:t>
      </w:r>
      <w:r>
        <w:rPr>
          <w:rFonts w:ascii="Times New Roman" w:eastAsiaTheme="minorEastAsia" w:hAnsi="Times New Roman" w:hint="eastAsia"/>
        </w:rPr>
        <w:t>地上部分在空间形态上存在两个或两个以上自然幢，由仅具有水平交通功能的通道（包括走廊、架空走廊等）连接</w:t>
      </w:r>
      <w:r w:rsidR="00210735">
        <w:rPr>
          <w:rFonts w:ascii="Times New Roman" w:eastAsiaTheme="minorEastAsia" w:hAnsi="Times New Roman" w:hint="eastAsia"/>
        </w:rPr>
        <w:t>或</w:t>
      </w:r>
      <w:r w:rsidR="00210735" w:rsidRPr="00A13C18">
        <w:rPr>
          <w:rFonts w:ascii="Times New Roman" w:eastAsiaTheme="minorEastAsia" w:hAnsi="Times New Roman" w:hint="eastAsia"/>
        </w:rPr>
        <w:t>独立功能建筑仅在空间形态连接</w:t>
      </w:r>
      <w:r>
        <w:rPr>
          <w:rFonts w:ascii="Times New Roman" w:eastAsiaTheme="minorEastAsia" w:hAnsi="Times New Roman" w:hint="eastAsia"/>
        </w:rPr>
        <w:t>，分别认定为不同的单体建筑；</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hint="eastAsia"/>
        </w:rPr>
        <w:t>地下空间基础底板</w:t>
      </w:r>
      <w:r w:rsidR="00371337" w:rsidRPr="005059DF">
        <w:rPr>
          <w:rFonts w:ascii="Times New Roman" w:eastAsiaTheme="minorEastAsia" w:hAnsi="Times New Roman" w:hint="eastAsia"/>
        </w:rPr>
        <w:t>全部</w:t>
      </w:r>
      <w:r w:rsidRPr="005059DF">
        <w:rPr>
          <w:rFonts w:ascii="Times New Roman" w:eastAsiaTheme="minorEastAsia" w:hAnsi="Times New Roman" w:hint="eastAsia"/>
        </w:rPr>
        <w:t>连</w:t>
      </w:r>
      <w:r>
        <w:rPr>
          <w:rFonts w:ascii="Times New Roman" w:eastAsiaTheme="minorEastAsia" w:hAnsi="Times New Roman" w:hint="eastAsia"/>
        </w:rPr>
        <w:t>通的地下部分建筑认定为同一单体建筑；</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1</w:t>
      </w:r>
      <w:r w:rsidR="00371337">
        <w:rPr>
          <w:rFonts w:ascii="Times New Roman" w:eastAsiaTheme="minorEastAsia" w:hAnsi="Times New Roman"/>
        </w:rPr>
        <w:t>0</w:t>
      </w:r>
      <w:r>
        <w:rPr>
          <w:rFonts w:ascii="Times New Roman" w:eastAsiaTheme="minorEastAsia" w:hAnsi="Times New Roman" w:hint="eastAsia"/>
        </w:rPr>
        <w:t>地下部分由多部分组成，通过通道（包括水平的机动车通道或人行通道）组成一体的，各部分认定为不同的单体建筑，</w:t>
      </w:r>
      <w:r w:rsidRPr="005059DF">
        <w:rPr>
          <w:rFonts w:ascii="Times New Roman" w:eastAsiaTheme="minorEastAsia" w:hAnsi="Times New Roman" w:hint="eastAsia"/>
        </w:rPr>
        <w:t>以通道有分隔的一端作</w:t>
      </w:r>
      <w:r>
        <w:rPr>
          <w:rFonts w:ascii="Times New Roman" w:eastAsiaTheme="minorEastAsia" w:hAnsi="Times New Roman" w:hint="eastAsia"/>
        </w:rPr>
        <w:t>为分割界线；</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1</w:t>
      </w:r>
      <w:r w:rsidR="00371337">
        <w:rPr>
          <w:rFonts w:ascii="Times New Roman" w:eastAsiaTheme="minorEastAsia" w:hAnsi="Times New Roman"/>
        </w:rPr>
        <w:t>1</w:t>
      </w:r>
      <w:r>
        <w:rPr>
          <w:rFonts w:ascii="Times New Roman" w:eastAsiaTheme="minorEastAsia" w:hAnsi="Times New Roman" w:hint="eastAsia"/>
        </w:rPr>
        <w:t xml:space="preserve"> </w:t>
      </w:r>
      <w:r>
        <w:rPr>
          <w:rFonts w:ascii="Times New Roman" w:eastAsiaTheme="minorEastAsia" w:hAnsi="Times New Roman" w:hint="eastAsia"/>
        </w:rPr>
        <w:t>因后期改造使原两个或两个自然幢建筑连</w:t>
      </w:r>
      <w:proofErr w:type="gramStart"/>
      <w:r>
        <w:rPr>
          <w:rFonts w:ascii="Times New Roman" w:eastAsiaTheme="minorEastAsia" w:hAnsi="Times New Roman" w:hint="eastAsia"/>
        </w:rPr>
        <w:t>通共用且无法</w:t>
      </w:r>
      <w:proofErr w:type="gramEnd"/>
      <w:r>
        <w:rPr>
          <w:rFonts w:ascii="Times New Roman" w:eastAsiaTheme="minorEastAsia" w:hAnsi="Times New Roman" w:hint="eastAsia"/>
        </w:rPr>
        <w:t>清晰拆分的，认定为同一单体建筑物；</w:t>
      </w:r>
      <w:r>
        <w:rPr>
          <w:rFonts w:ascii="Times New Roman" w:eastAsiaTheme="minorEastAsia" w:hAnsi="Times New Roman" w:hint="eastAsia"/>
        </w:rPr>
        <w:t xml:space="preserve"> </w:t>
      </w:r>
    </w:p>
    <w:p w:rsidR="00787DB9" w:rsidRDefault="00C66624">
      <w:pPr>
        <w:spacing w:line="360" w:lineRule="auto"/>
        <w:ind w:firstLineChars="199" w:firstLine="418"/>
        <w:jc w:val="left"/>
        <w:rPr>
          <w:rFonts w:ascii="Times New Roman" w:eastAsiaTheme="minorEastAsia" w:hAnsi="Times New Roman"/>
        </w:rPr>
      </w:pPr>
      <w:r>
        <w:rPr>
          <w:rFonts w:ascii="Times New Roman" w:eastAsiaTheme="minorEastAsia" w:hAnsi="Times New Roman" w:hint="eastAsia"/>
        </w:rPr>
        <w:t>1</w:t>
      </w:r>
      <w:r w:rsidR="00371337">
        <w:rPr>
          <w:rFonts w:ascii="Times New Roman" w:eastAsiaTheme="minorEastAsia" w:hAnsi="Times New Roman"/>
        </w:rPr>
        <w:t>2</w:t>
      </w:r>
      <w:r>
        <w:rPr>
          <w:rFonts w:ascii="Times New Roman" w:eastAsiaTheme="minorEastAsia" w:hAnsi="Times New Roman" w:hint="eastAsia"/>
        </w:rPr>
        <w:t>改造后的建筑按照（一）至（十）原则能够明显划分的，按（一）至（十）原则进行区分认定。</w:t>
      </w:r>
    </w:p>
    <w:p w:rsidR="00732E17" w:rsidRPr="005B27DC" w:rsidRDefault="00732E17">
      <w:pPr>
        <w:spacing w:line="360" w:lineRule="auto"/>
        <w:jc w:val="left"/>
        <w:rPr>
          <w:rFonts w:ascii="Times New Roman" w:eastAsiaTheme="minorEastAsia" w:hAnsi="Times New Roman"/>
        </w:rPr>
      </w:pPr>
      <w:r w:rsidRPr="00732E17">
        <w:rPr>
          <w:rFonts w:ascii="Times New Roman" w:eastAsiaTheme="minorEastAsia" w:hAnsi="Times New Roman"/>
          <w:b/>
          <w:bCs/>
        </w:rPr>
        <w:t>3.</w:t>
      </w:r>
      <w:r w:rsidR="003C4241">
        <w:rPr>
          <w:rFonts w:ascii="Times New Roman" w:eastAsiaTheme="minorEastAsia" w:hAnsi="Times New Roman" w:hint="eastAsia"/>
          <w:b/>
          <w:bCs/>
        </w:rPr>
        <w:t>2</w:t>
      </w:r>
      <w:r w:rsidRPr="00732E17">
        <w:rPr>
          <w:rFonts w:ascii="Times New Roman" w:eastAsiaTheme="minorEastAsia" w:hAnsi="Times New Roman"/>
          <w:b/>
          <w:bCs/>
        </w:rPr>
        <w:t>.</w:t>
      </w:r>
      <w:r w:rsidR="003C4241">
        <w:rPr>
          <w:rFonts w:ascii="Times New Roman" w:eastAsiaTheme="minorEastAsia" w:hAnsi="Times New Roman" w:hint="eastAsia"/>
          <w:b/>
          <w:bCs/>
        </w:rPr>
        <w:t>2</w:t>
      </w:r>
      <w:r>
        <w:rPr>
          <w:rFonts w:ascii="Times New Roman" w:eastAsiaTheme="minorEastAsia" w:hAnsi="Times New Roman" w:hint="eastAsia"/>
          <w:b/>
          <w:bCs/>
        </w:rPr>
        <w:t xml:space="preserve"> </w:t>
      </w:r>
      <w:r w:rsidR="005B27DC">
        <w:rPr>
          <w:rFonts w:ascii="Times New Roman" w:eastAsiaTheme="minorEastAsia" w:hAnsi="Times New Roman" w:hint="eastAsia"/>
          <w:b/>
          <w:bCs/>
        </w:rPr>
        <w:t xml:space="preserve"> </w:t>
      </w:r>
      <w:r w:rsidR="002340C1">
        <w:rPr>
          <w:rFonts w:ascii="Times New Roman" w:eastAsiaTheme="minorEastAsia" w:hAnsi="Times New Roman" w:hint="eastAsia"/>
        </w:rPr>
        <w:t>按</w:t>
      </w:r>
      <w:r w:rsidRPr="005B27DC">
        <w:rPr>
          <w:rFonts w:ascii="Times New Roman" w:eastAsiaTheme="minorEastAsia" w:hAnsi="Times New Roman" w:hint="eastAsia"/>
        </w:rPr>
        <w:t>单体建筑区分认定</w:t>
      </w:r>
      <w:r w:rsidR="005B27DC" w:rsidRPr="005B27DC">
        <w:rPr>
          <w:rFonts w:ascii="Times New Roman" w:eastAsiaTheme="minorEastAsia" w:hAnsi="Times New Roman" w:hint="eastAsia"/>
        </w:rPr>
        <w:t>原则</w:t>
      </w:r>
      <w:r w:rsidR="005B27DC">
        <w:rPr>
          <w:rFonts w:ascii="Times New Roman" w:eastAsiaTheme="minorEastAsia" w:hAnsi="Times New Roman" w:hint="eastAsia"/>
        </w:rPr>
        <w:t>分类</w:t>
      </w:r>
      <w:r w:rsidR="005B27DC" w:rsidRPr="005B27DC">
        <w:rPr>
          <w:rFonts w:ascii="Times New Roman" w:eastAsiaTheme="minorEastAsia" w:hAnsi="Times New Roman" w:hint="eastAsia"/>
        </w:rPr>
        <w:t>单体建筑可分为十种类型，详见附表</w:t>
      </w:r>
      <w:r w:rsidR="005B27DC" w:rsidRPr="005B27DC">
        <w:rPr>
          <w:rFonts w:ascii="Times New Roman" w:eastAsiaTheme="minorEastAsia" w:hAnsi="Times New Roman" w:hint="eastAsia"/>
        </w:rPr>
        <w:t>A</w:t>
      </w:r>
      <w:r w:rsidRPr="005B27DC">
        <w:rPr>
          <w:rFonts w:ascii="Times New Roman" w:eastAsiaTheme="minorEastAsia" w:hAnsi="Times New Roman" w:hint="eastAsia"/>
        </w:rPr>
        <w:t>。</w:t>
      </w:r>
    </w:p>
    <w:p w:rsidR="00787DB9" w:rsidRDefault="00C66624">
      <w:pPr>
        <w:spacing w:line="360" w:lineRule="auto"/>
        <w:jc w:val="left"/>
        <w:rPr>
          <w:rFonts w:ascii="Times New Roman" w:eastAsiaTheme="minorEastAsia" w:hAnsi="Times New Roman"/>
        </w:rPr>
      </w:pPr>
      <w:r>
        <w:rPr>
          <w:rFonts w:ascii="Times New Roman" w:eastAsiaTheme="minorEastAsia" w:hAnsi="Times New Roman" w:hint="eastAsia"/>
          <w:b/>
          <w:bCs/>
        </w:rPr>
        <w:t>3</w:t>
      </w:r>
      <w:r>
        <w:rPr>
          <w:rFonts w:ascii="Times New Roman" w:eastAsiaTheme="minorEastAsia" w:hAnsi="Times New Roman"/>
          <w:b/>
          <w:bCs/>
        </w:rPr>
        <w:t>.</w:t>
      </w:r>
      <w:r w:rsidR="003C4241">
        <w:rPr>
          <w:rFonts w:ascii="Times New Roman" w:eastAsiaTheme="minorEastAsia" w:hAnsi="Times New Roman" w:hint="eastAsia"/>
          <w:b/>
          <w:bCs/>
        </w:rPr>
        <w:t>2</w:t>
      </w:r>
      <w:r>
        <w:rPr>
          <w:rFonts w:ascii="Times New Roman" w:eastAsiaTheme="minorEastAsia" w:hAnsi="Times New Roman"/>
          <w:b/>
          <w:bCs/>
        </w:rPr>
        <w:t>.</w:t>
      </w:r>
      <w:r w:rsidR="003C4241">
        <w:rPr>
          <w:rFonts w:ascii="Times New Roman" w:eastAsiaTheme="minorEastAsia" w:hAnsi="Times New Roman" w:hint="eastAsia"/>
          <w:b/>
          <w:bCs/>
        </w:rPr>
        <w:t>3</w:t>
      </w:r>
      <w:r>
        <w:rPr>
          <w:rFonts w:ascii="Times New Roman" w:eastAsiaTheme="minorEastAsia" w:hAnsi="Times New Roman" w:hint="eastAsia"/>
          <w:b/>
          <w:bCs/>
        </w:rPr>
        <w:t xml:space="preserve"> </w:t>
      </w:r>
      <w:r>
        <w:rPr>
          <w:rFonts w:ascii="Times New Roman" w:eastAsiaTheme="minorEastAsia" w:hAnsi="Times New Roman" w:hint="eastAsia"/>
        </w:rPr>
        <w:t xml:space="preserve"> </w:t>
      </w:r>
      <w:r>
        <w:rPr>
          <w:rFonts w:ascii="Times New Roman" w:eastAsiaTheme="minorEastAsia" w:hAnsi="Times New Roman" w:hint="eastAsia"/>
        </w:rPr>
        <w:t>单体建筑按功能</w:t>
      </w:r>
      <w:r w:rsidR="005B27DC">
        <w:rPr>
          <w:rFonts w:ascii="Times New Roman" w:eastAsiaTheme="minorEastAsia" w:hAnsi="Times New Roman" w:hint="eastAsia"/>
        </w:rPr>
        <w:t>分类</w:t>
      </w:r>
      <w:r>
        <w:rPr>
          <w:rFonts w:ascii="Times New Roman" w:eastAsiaTheme="minorEastAsia" w:hAnsi="Times New Roman" w:hint="eastAsia"/>
        </w:rPr>
        <w:t>可分为</w:t>
      </w:r>
      <w:r w:rsidR="00792BA8">
        <w:rPr>
          <w:rFonts w:ascii="Times New Roman" w:eastAsiaTheme="minorEastAsia" w:hAnsi="Times New Roman" w:hint="eastAsia"/>
        </w:rPr>
        <w:t>十五</w:t>
      </w:r>
      <w:r>
        <w:rPr>
          <w:rFonts w:ascii="Times New Roman" w:eastAsiaTheme="minorEastAsia" w:hAnsi="Times New Roman" w:hint="eastAsia"/>
        </w:rPr>
        <w:t>大类，详细分类见附表</w:t>
      </w:r>
      <w:r>
        <w:rPr>
          <w:rFonts w:ascii="Times New Roman" w:eastAsiaTheme="minorEastAsia" w:hAnsi="Times New Roman" w:hint="eastAsia"/>
        </w:rPr>
        <w:t>B</w:t>
      </w:r>
      <w:r>
        <w:rPr>
          <w:rFonts w:ascii="Times New Roman" w:eastAsiaTheme="minorEastAsia" w:hAnsi="Times New Roman" w:hint="eastAsia"/>
        </w:rPr>
        <w:t>。</w:t>
      </w:r>
    </w:p>
    <w:p w:rsidR="00787DB9" w:rsidRDefault="00787DB9">
      <w:pPr>
        <w:pStyle w:val="a0"/>
      </w:pPr>
    </w:p>
    <w:p w:rsidR="00787DB9" w:rsidRPr="003C4241"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C66624">
      <w:pPr>
        <w:pStyle w:val="10"/>
        <w:pageBreakBefore/>
        <w:tabs>
          <w:tab w:val="right" w:leader="dot" w:pos="8306"/>
        </w:tabs>
        <w:spacing w:beforeLines="100" w:before="319" w:afterLines="100" w:after="319" w:line="360" w:lineRule="auto"/>
        <w:jc w:val="center"/>
        <w:outlineLvl w:val="0"/>
        <w:rPr>
          <w:rFonts w:ascii="Times New Roman" w:hAnsi="Times New Roman"/>
          <w:b/>
          <w:bCs/>
          <w:color w:val="000000"/>
          <w:sz w:val="28"/>
          <w:szCs w:val="28"/>
        </w:rPr>
      </w:pPr>
      <w:bookmarkStart w:id="83" w:name="_Toc36200024"/>
      <w:bookmarkStart w:id="84" w:name="_Toc36148998"/>
      <w:r>
        <w:rPr>
          <w:rFonts w:ascii="Times New Roman" w:hAnsi="Times New Roman" w:hint="eastAsia"/>
          <w:b/>
          <w:bCs/>
          <w:color w:val="000000"/>
          <w:sz w:val="28"/>
          <w:szCs w:val="28"/>
        </w:rPr>
        <w:t>4</w:t>
      </w:r>
      <w:r>
        <w:rPr>
          <w:rFonts w:ascii="Times New Roman" w:hAnsi="Times New Roman"/>
          <w:b/>
          <w:bCs/>
          <w:color w:val="000000"/>
          <w:sz w:val="28"/>
          <w:szCs w:val="28"/>
        </w:rPr>
        <w:t xml:space="preserve">  </w:t>
      </w:r>
      <w:r>
        <w:rPr>
          <w:rFonts w:ascii="Times New Roman" w:hAnsi="Times New Roman" w:hint="eastAsia"/>
          <w:color w:val="000000"/>
          <w:sz w:val="28"/>
          <w:szCs w:val="28"/>
        </w:rPr>
        <w:t>编码规则</w:t>
      </w:r>
      <w:bookmarkEnd w:id="83"/>
      <w:bookmarkEnd w:id="84"/>
    </w:p>
    <w:p w:rsidR="00787DB9" w:rsidRDefault="00C66624">
      <w:pPr>
        <w:spacing w:line="360" w:lineRule="auto"/>
        <w:jc w:val="left"/>
        <w:rPr>
          <w:rFonts w:ascii="Times New Roman" w:eastAsiaTheme="minorEastAsia" w:hAnsi="Times New Roman"/>
        </w:rPr>
      </w:pPr>
      <w:r>
        <w:rPr>
          <w:rFonts w:ascii="Times New Roman" w:eastAsiaTheme="minorEastAsia" w:hAnsi="Times New Roman" w:hint="eastAsia"/>
          <w:b/>
          <w:bCs/>
        </w:rPr>
        <w:t>4</w:t>
      </w:r>
      <w:r>
        <w:rPr>
          <w:rFonts w:ascii="Times New Roman" w:eastAsiaTheme="minorEastAsia" w:hAnsi="Times New Roman"/>
          <w:b/>
          <w:bCs/>
        </w:rPr>
        <w:t>.</w:t>
      </w:r>
      <w:r>
        <w:rPr>
          <w:rFonts w:ascii="Times New Roman" w:eastAsiaTheme="minorEastAsia" w:hAnsi="Times New Roman" w:hint="eastAsia"/>
          <w:b/>
          <w:bCs/>
        </w:rPr>
        <w:t>0</w:t>
      </w:r>
      <w:r>
        <w:rPr>
          <w:rFonts w:ascii="Times New Roman" w:eastAsiaTheme="minorEastAsia" w:hAnsi="Times New Roman"/>
          <w:b/>
          <w:bCs/>
        </w:rPr>
        <w:t>.</w:t>
      </w:r>
      <w:r>
        <w:rPr>
          <w:rFonts w:ascii="Times New Roman" w:eastAsiaTheme="minorEastAsia" w:hAnsi="Times New Roman" w:hint="eastAsia"/>
          <w:b/>
          <w:bCs/>
        </w:rPr>
        <w:t xml:space="preserve">1  </w:t>
      </w:r>
      <w:r w:rsidR="00B67F0C">
        <w:rPr>
          <w:rFonts w:ascii="Times New Roman" w:eastAsiaTheme="minorEastAsia" w:hAnsi="Times New Roman" w:hint="eastAsia"/>
        </w:rPr>
        <w:t>建筑工程编码</w:t>
      </w:r>
      <w:r w:rsidR="008F0E33">
        <w:rPr>
          <w:rFonts w:ascii="Times New Roman" w:eastAsiaTheme="minorEastAsia" w:hAnsi="Times New Roman" w:hint="eastAsia"/>
        </w:rPr>
        <w:t>按照建筑工程全生命周期管理过程的</w:t>
      </w:r>
      <w:r>
        <w:rPr>
          <w:rFonts w:ascii="Times New Roman" w:eastAsiaTheme="minorEastAsia" w:hAnsi="Times New Roman" w:hint="eastAsia"/>
        </w:rPr>
        <w:t>前期策划</w:t>
      </w:r>
      <w:r w:rsidR="005A2A0E">
        <w:rPr>
          <w:rFonts w:ascii="Times New Roman" w:eastAsiaTheme="minorEastAsia" w:hAnsi="Times New Roman" w:hint="eastAsia"/>
        </w:rPr>
        <w:t>生成</w:t>
      </w:r>
      <w:r>
        <w:rPr>
          <w:rFonts w:ascii="Times New Roman" w:eastAsiaTheme="minorEastAsia" w:hAnsi="Times New Roman" w:hint="eastAsia"/>
        </w:rPr>
        <w:t>、实施过程、竣工验收及运</w:t>
      </w:r>
      <w:r w:rsidRPr="00FA0A68">
        <w:rPr>
          <w:rFonts w:ascii="Times New Roman" w:eastAsiaTheme="minorEastAsia" w:hAnsi="Times New Roman" w:hint="eastAsia"/>
        </w:rPr>
        <w:t>营维护阶段</w:t>
      </w:r>
      <w:r w:rsidR="00E51C17">
        <w:rPr>
          <w:rFonts w:ascii="Times New Roman" w:eastAsiaTheme="minorEastAsia" w:hAnsi="Times New Roman" w:hint="eastAsia"/>
        </w:rPr>
        <w:t>的</w:t>
      </w:r>
      <w:r>
        <w:rPr>
          <w:rFonts w:ascii="Times New Roman" w:eastAsiaTheme="minorEastAsia" w:hAnsi="Times New Roman" w:hint="eastAsia"/>
        </w:rPr>
        <w:t>数字化管理需求</w:t>
      </w:r>
      <w:r w:rsidR="008F0E33" w:rsidRPr="00FA0A68">
        <w:rPr>
          <w:rFonts w:ascii="Times New Roman" w:eastAsiaTheme="minorEastAsia" w:hAnsi="Times New Roman" w:hint="eastAsia"/>
        </w:rPr>
        <w:t>信</w:t>
      </w:r>
      <w:r w:rsidR="008F0E33">
        <w:rPr>
          <w:rFonts w:ascii="Times New Roman" w:eastAsiaTheme="minorEastAsia" w:hAnsi="Times New Roman" w:hint="eastAsia"/>
        </w:rPr>
        <w:t>息</w:t>
      </w:r>
      <w:r>
        <w:rPr>
          <w:rFonts w:ascii="Times New Roman" w:eastAsiaTheme="minorEastAsia" w:hAnsi="Times New Roman" w:hint="eastAsia"/>
        </w:rPr>
        <w:t>进行分类编码。</w:t>
      </w:r>
    </w:p>
    <w:p w:rsidR="00787DB9" w:rsidRDefault="00C66624">
      <w:pPr>
        <w:spacing w:line="360" w:lineRule="auto"/>
        <w:jc w:val="left"/>
      </w:pPr>
      <w:r>
        <w:rPr>
          <w:rFonts w:ascii="Times New Roman" w:eastAsiaTheme="minorEastAsia" w:hAnsi="Times New Roman" w:hint="eastAsia"/>
          <w:b/>
          <w:bCs/>
        </w:rPr>
        <w:t>4</w:t>
      </w:r>
      <w:r>
        <w:rPr>
          <w:rFonts w:ascii="Times New Roman" w:eastAsiaTheme="minorEastAsia" w:hAnsi="Times New Roman"/>
          <w:b/>
          <w:bCs/>
        </w:rPr>
        <w:t>.</w:t>
      </w:r>
      <w:r>
        <w:rPr>
          <w:rFonts w:ascii="Times New Roman" w:eastAsiaTheme="minorEastAsia" w:hAnsi="Times New Roman" w:hint="eastAsia"/>
          <w:b/>
          <w:bCs/>
        </w:rPr>
        <w:t>0</w:t>
      </w:r>
      <w:r>
        <w:rPr>
          <w:rFonts w:ascii="Times New Roman" w:eastAsiaTheme="minorEastAsia" w:hAnsi="Times New Roman"/>
          <w:b/>
          <w:bCs/>
        </w:rPr>
        <w:t>.</w:t>
      </w:r>
      <w:r>
        <w:rPr>
          <w:rFonts w:ascii="Times New Roman" w:eastAsiaTheme="minorEastAsia" w:hAnsi="Times New Roman" w:hint="eastAsia"/>
          <w:b/>
          <w:bCs/>
        </w:rPr>
        <w:t xml:space="preserve">2  </w:t>
      </w:r>
      <w:r>
        <w:rPr>
          <w:rFonts w:hint="eastAsia"/>
        </w:rPr>
        <w:t>按照每个建筑工程项目和建筑单体具有唯一代码的基本要求，依据《信息分类和编码的基本原则和方法》（</w:t>
      </w:r>
      <w:r>
        <w:rPr>
          <w:rFonts w:hint="eastAsia"/>
        </w:rPr>
        <w:t>GB/T 7027-2002</w:t>
      </w:r>
      <w:r>
        <w:rPr>
          <w:rFonts w:hint="eastAsia"/>
        </w:rPr>
        <w:t>）</w:t>
      </w:r>
      <w:r w:rsidR="008F0E33">
        <w:rPr>
          <w:rFonts w:hint="eastAsia"/>
        </w:rPr>
        <w:t>，</w:t>
      </w:r>
      <w:r>
        <w:rPr>
          <w:rFonts w:ascii="Times New Roman" w:eastAsiaTheme="minorEastAsia" w:hAnsi="Times New Roman" w:hint="eastAsia"/>
        </w:rPr>
        <w:t>建筑工程编码采用全生命周期五层层次码结构，每一层代码</w:t>
      </w:r>
      <w:proofErr w:type="gramStart"/>
      <w:r>
        <w:rPr>
          <w:rFonts w:ascii="Times New Roman" w:eastAsiaTheme="minorEastAsia" w:hAnsi="Times New Roman" w:hint="eastAsia"/>
        </w:rPr>
        <w:t>按照类目信息</w:t>
      </w:r>
      <w:proofErr w:type="gramEnd"/>
      <w:r>
        <w:rPr>
          <w:rFonts w:ascii="Times New Roman" w:eastAsiaTheme="minorEastAsia" w:hAnsi="Times New Roman" w:hint="eastAsia"/>
        </w:rPr>
        <w:t>分段编码，并按照建筑工程项目全生命周期的立项、建设和运维的先后顺序划分层次，</w:t>
      </w:r>
      <w:r>
        <w:rPr>
          <w:rFonts w:hint="eastAsia"/>
        </w:rPr>
        <w:t>建筑工程总代码层次结构如图</w:t>
      </w:r>
      <w:r>
        <w:rPr>
          <w:rFonts w:hint="eastAsia"/>
        </w:rPr>
        <w:t>1</w:t>
      </w:r>
      <w:r>
        <w:rPr>
          <w:rFonts w:hint="eastAsia"/>
        </w:rPr>
        <w:t>所示，</w:t>
      </w:r>
      <w:r>
        <w:rPr>
          <w:rFonts w:ascii="Times New Roman" w:eastAsiaTheme="minorEastAsia" w:hAnsi="Times New Roman" w:hint="eastAsia"/>
        </w:rPr>
        <w:t>具体如下：</w:t>
      </w:r>
      <w:r>
        <w:t xml:space="preserve"> </w:t>
      </w:r>
    </w:p>
    <w:p w:rsidR="00787DB9" w:rsidRDefault="00C66624">
      <w:pPr>
        <w:spacing w:line="360" w:lineRule="auto"/>
        <w:ind w:firstLineChars="250" w:firstLine="525"/>
        <w:jc w:val="left"/>
        <w:rPr>
          <w:rFonts w:ascii="Times New Roman" w:eastAsiaTheme="minorEastAsia" w:hAnsi="Times New Roman"/>
        </w:rPr>
      </w:pPr>
      <w:r>
        <w:rPr>
          <w:rFonts w:hint="eastAsia"/>
        </w:rPr>
        <w:t xml:space="preserve">1 </w:t>
      </w:r>
      <w:r>
        <w:rPr>
          <w:rFonts w:ascii="Times New Roman" w:eastAsiaTheme="minorEastAsia" w:hAnsi="Times New Roman" w:hint="eastAsia"/>
        </w:rPr>
        <w:t>第一层为建筑工程项目</w:t>
      </w:r>
      <w:r w:rsidR="00673CE1">
        <w:rPr>
          <w:rFonts w:ascii="Times New Roman" w:eastAsiaTheme="minorEastAsia" w:hAnsi="Times New Roman" w:hint="eastAsia"/>
        </w:rPr>
        <w:t>前期</w:t>
      </w:r>
      <w:r>
        <w:rPr>
          <w:rFonts w:ascii="Times New Roman" w:eastAsiaTheme="minorEastAsia" w:hAnsi="Times New Roman" w:hint="eastAsia"/>
        </w:rPr>
        <w:t>策划生成阶段的立项信息代码；</w:t>
      </w:r>
    </w:p>
    <w:p w:rsidR="005140DE" w:rsidRDefault="0078461C" w:rsidP="005140DE">
      <w:pPr>
        <w:spacing w:line="360" w:lineRule="auto"/>
        <w:ind w:firstLineChars="249" w:firstLine="523"/>
        <w:jc w:val="left"/>
        <w:rPr>
          <w:rFonts w:ascii="Times New Roman" w:eastAsiaTheme="minorEastAsia" w:hAnsi="Times New Roman"/>
        </w:rPr>
      </w:pPr>
      <w:r>
        <w:rPr>
          <w:rFonts w:ascii="Times New Roman" w:eastAsiaTheme="minorEastAsia" w:hAnsi="Times New Roman"/>
        </w:rPr>
        <w:t>2</w:t>
      </w:r>
      <w:r w:rsidR="005140DE">
        <w:rPr>
          <w:rFonts w:ascii="Times New Roman" w:eastAsiaTheme="minorEastAsia" w:hAnsi="Times New Roman" w:hint="eastAsia"/>
        </w:rPr>
        <w:t xml:space="preserve"> </w:t>
      </w:r>
      <w:r w:rsidR="005140DE">
        <w:rPr>
          <w:rFonts w:ascii="Times New Roman" w:eastAsiaTheme="minorEastAsia" w:hAnsi="Times New Roman" w:hint="eastAsia"/>
        </w:rPr>
        <w:t>第</w:t>
      </w:r>
      <w:r>
        <w:rPr>
          <w:rFonts w:ascii="Times New Roman" w:eastAsiaTheme="minorEastAsia" w:hAnsi="Times New Roman" w:hint="eastAsia"/>
        </w:rPr>
        <w:t>二</w:t>
      </w:r>
      <w:r w:rsidR="005140DE">
        <w:rPr>
          <w:rFonts w:ascii="Times New Roman" w:eastAsiaTheme="minorEastAsia" w:hAnsi="Times New Roman" w:hint="eastAsia"/>
        </w:rPr>
        <w:t>层为建筑工程项目实施过程阶段的建筑</w:t>
      </w:r>
      <w:r w:rsidR="00A65BB5">
        <w:rPr>
          <w:rFonts w:ascii="Times New Roman" w:eastAsiaTheme="minorEastAsia" w:hAnsi="Times New Roman" w:hint="eastAsia"/>
        </w:rPr>
        <w:t>工程</w:t>
      </w:r>
      <w:r w:rsidR="005B27A0">
        <w:rPr>
          <w:rFonts w:ascii="Times New Roman" w:eastAsiaTheme="minorEastAsia" w:hAnsi="Times New Roman" w:hint="eastAsia"/>
        </w:rPr>
        <w:t>单体</w:t>
      </w:r>
      <w:r w:rsidR="001E2079">
        <w:rPr>
          <w:rFonts w:ascii="Times New Roman" w:eastAsiaTheme="minorEastAsia" w:hAnsi="Times New Roman" w:hint="eastAsia"/>
        </w:rPr>
        <w:t>信息</w:t>
      </w:r>
      <w:r w:rsidR="005140DE">
        <w:rPr>
          <w:rFonts w:ascii="Times New Roman" w:eastAsiaTheme="minorEastAsia" w:hAnsi="Times New Roman" w:hint="eastAsia"/>
        </w:rPr>
        <w:t>代码；</w:t>
      </w:r>
    </w:p>
    <w:p w:rsidR="00787DB9" w:rsidRDefault="0078461C" w:rsidP="0078461C">
      <w:pPr>
        <w:spacing w:line="360" w:lineRule="auto"/>
        <w:ind w:firstLineChars="249" w:firstLine="523"/>
        <w:jc w:val="left"/>
        <w:rPr>
          <w:rFonts w:ascii="Times New Roman" w:eastAsiaTheme="minorEastAsia" w:hAnsi="Times New Roman"/>
        </w:rPr>
      </w:pPr>
      <w:r>
        <w:rPr>
          <w:rFonts w:ascii="Times New Roman" w:eastAsiaTheme="minorEastAsia" w:hAnsi="Times New Roman"/>
        </w:rPr>
        <w:t>3</w:t>
      </w:r>
      <w:r w:rsidR="00C66624">
        <w:rPr>
          <w:rFonts w:ascii="Times New Roman" w:eastAsiaTheme="minorEastAsia" w:hAnsi="Times New Roman" w:hint="eastAsia"/>
        </w:rPr>
        <w:t xml:space="preserve"> </w:t>
      </w:r>
      <w:r w:rsidR="00C66624">
        <w:rPr>
          <w:rFonts w:ascii="Times New Roman" w:eastAsiaTheme="minorEastAsia" w:hAnsi="Times New Roman" w:hint="eastAsia"/>
        </w:rPr>
        <w:t>第</w:t>
      </w:r>
      <w:r>
        <w:rPr>
          <w:rFonts w:ascii="Times New Roman" w:eastAsiaTheme="minorEastAsia" w:hAnsi="Times New Roman" w:hint="eastAsia"/>
        </w:rPr>
        <w:t>三</w:t>
      </w:r>
      <w:r w:rsidR="00C66624">
        <w:rPr>
          <w:rFonts w:ascii="Times New Roman" w:eastAsiaTheme="minorEastAsia" w:hAnsi="Times New Roman" w:hint="eastAsia"/>
        </w:rPr>
        <w:t>层为建筑工程项目实施过程阶段的施工许可信息代码；</w:t>
      </w:r>
    </w:p>
    <w:p w:rsidR="00787DB9" w:rsidRDefault="0078461C" w:rsidP="0078461C">
      <w:pPr>
        <w:spacing w:line="360" w:lineRule="auto"/>
        <w:ind w:firstLineChars="249" w:firstLine="523"/>
        <w:jc w:val="left"/>
        <w:rPr>
          <w:rFonts w:ascii="Times New Roman" w:eastAsiaTheme="minorEastAsia" w:hAnsi="Times New Roman"/>
        </w:rPr>
      </w:pPr>
      <w:r>
        <w:rPr>
          <w:rFonts w:ascii="Times New Roman" w:eastAsiaTheme="minorEastAsia" w:hAnsi="Times New Roman"/>
        </w:rPr>
        <w:t>4</w:t>
      </w:r>
      <w:r w:rsidR="00C66624">
        <w:rPr>
          <w:rFonts w:ascii="Times New Roman" w:eastAsiaTheme="minorEastAsia" w:hAnsi="Times New Roman" w:hint="eastAsia"/>
        </w:rPr>
        <w:t xml:space="preserve"> </w:t>
      </w:r>
      <w:r w:rsidR="00C66624">
        <w:rPr>
          <w:rFonts w:ascii="Times New Roman" w:eastAsiaTheme="minorEastAsia" w:hAnsi="Times New Roman" w:hint="eastAsia"/>
        </w:rPr>
        <w:t>第</w:t>
      </w:r>
      <w:r>
        <w:rPr>
          <w:rFonts w:ascii="Times New Roman" w:eastAsiaTheme="minorEastAsia" w:hAnsi="Times New Roman" w:hint="eastAsia"/>
        </w:rPr>
        <w:t>四</w:t>
      </w:r>
      <w:r w:rsidR="00C66624">
        <w:rPr>
          <w:rFonts w:ascii="Times New Roman" w:eastAsiaTheme="minorEastAsia" w:hAnsi="Times New Roman" w:hint="eastAsia"/>
        </w:rPr>
        <w:t>层为建筑工程项目实施过程阶段的</w:t>
      </w:r>
      <w:r w:rsidR="001E2079" w:rsidRPr="001E2079">
        <w:rPr>
          <w:rFonts w:ascii="Times New Roman" w:eastAsiaTheme="minorEastAsia" w:hAnsi="Times New Roman" w:hint="eastAsia"/>
        </w:rPr>
        <w:t>施工工地</w:t>
      </w:r>
      <w:r w:rsidR="00C66624">
        <w:rPr>
          <w:rFonts w:ascii="Times New Roman" w:eastAsiaTheme="minorEastAsia" w:hAnsi="Times New Roman" w:hint="eastAsia"/>
        </w:rPr>
        <w:t>信息代码；</w:t>
      </w:r>
    </w:p>
    <w:p w:rsidR="00787DB9" w:rsidRPr="000D38C9" w:rsidRDefault="00C66624" w:rsidP="000D38C9">
      <w:pPr>
        <w:spacing w:line="360" w:lineRule="auto"/>
        <w:ind w:firstLineChars="250" w:firstLine="525"/>
        <w:jc w:val="left"/>
        <w:rPr>
          <w:rFonts w:ascii="Times New Roman" w:eastAsiaTheme="minorEastAsia" w:hAnsi="Times New Roman"/>
        </w:rPr>
      </w:pPr>
      <w:r>
        <w:rPr>
          <w:rFonts w:ascii="Times New Roman" w:eastAsiaTheme="minorEastAsia" w:hAnsi="Times New Roman" w:hint="eastAsia"/>
        </w:rPr>
        <w:t xml:space="preserve">5 </w:t>
      </w:r>
      <w:r>
        <w:rPr>
          <w:rFonts w:ascii="Times New Roman" w:eastAsiaTheme="minorEastAsia" w:hAnsi="Times New Roman" w:hint="eastAsia"/>
        </w:rPr>
        <w:t>第五层建筑工程</w:t>
      </w:r>
      <w:r w:rsidRPr="005059DF">
        <w:rPr>
          <w:rFonts w:ascii="Times New Roman" w:eastAsiaTheme="minorEastAsia" w:hAnsi="Times New Roman" w:hint="eastAsia"/>
        </w:rPr>
        <w:t>项</w:t>
      </w:r>
      <w:r w:rsidR="00DB0459" w:rsidRPr="005059DF">
        <w:rPr>
          <w:rFonts w:ascii="Times New Roman" w:eastAsiaTheme="minorEastAsia" w:hAnsi="Times New Roman" w:hint="eastAsia"/>
        </w:rPr>
        <w:t>目</w:t>
      </w:r>
      <w:r w:rsidRPr="005059DF">
        <w:rPr>
          <w:rFonts w:ascii="Times New Roman" w:eastAsiaTheme="minorEastAsia" w:hAnsi="Times New Roman" w:hint="eastAsia"/>
        </w:rPr>
        <w:t>竣工</w:t>
      </w:r>
      <w:r w:rsidR="006A7FD7">
        <w:rPr>
          <w:rFonts w:ascii="Times New Roman" w:eastAsiaTheme="minorEastAsia" w:hAnsi="Times New Roman" w:hint="eastAsia"/>
        </w:rPr>
        <w:t>验收及</w:t>
      </w:r>
      <w:r w:rsidR="006A7FD7" w:rsidRPr="006A7FD7">
        <w:rPr>
          <w:rFonts w:ascii="Times New Roman" w:eastAsiaTheme="minorEastAsia" w:hAnsi="Times New Roman" w:hint="eastAsia"/>
        </w:rPr>
        <w:t>运营维护阶段</w:t>
      </w:r>
      <w:r w:rsidRPr="005059DF">
        <w:rPr>
          <w:rFonts w:ascii="Times New Roman" w:eastAsiaTheme="minorEastAsia" w:hAnsi="Times New Roman" w:hint="eastAsia"/>
        </w:rPr>
        <w:t>的单体</w:t>
      </w:r>
      <w:r w:rsidR="00DB0459" w:rsidRPr="005059DF">
        <w:rPr>
          <w:rFonts w:ascii="Times New Roman" w:eastAsiaTheme="minorEastAsia" w:hAnsi="Times New Roman" w:hint="eastAsia"/>
        </w:rPr>
        <w:t>建筑</w:t>
      </w:r>
      <w:r w:rsidRPr="005059DF">
        <w:rPr>
          <w:rFonts w:ascii="Times New Roman" w:eastAsiaTheme="minorEastAsia" w:hAnsi="Times New Roman" w:hint="eastAsia"/>
        </w:rPr>
        <w:t>地</w:t>
      </w:r>
      <w:r>
        <w:rPr>
          <w:rFonts w:ascii="Times New Roman" w:eastAsiaTheme="minorEastAsia" w:hAnsi="Times New Roman" w:hint="eastAsia"/>
        </w:rPr>
        <w:t>址信息代码。</w:t>
      </w:r>
    </w:p>
    <w:p w:rsidR="00787DB9" w:rsidRDefault="000D38C9">
      <w:pPr>
        <w:pStyle w:val="a0"/>
        <w:jc w:val="center"/>
      </w:pPr>
      <w:r w:rsidRPr="000D38C9">
        <w:rPr>
          <w:noProof/>
        </w:rPr>
        <w:drawing>
          <wp:inline distT="0" distB="0" distL="0" distR="0" wp14:anchorId="1D8283AA" wp14:editId="7EB65C83">
            <wp:extent cx="5270500" cy="181038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0500" cy="1810385"/>
                    </a:xfrm>
                    <a:prstGeom prst="rect">
                      <a:avLst/>
                    </a:prstGeom>
                  </pic:spPr>
                </pic:pic>
              </a:graphicData>
            </a:graphic>
          </wp:inline>
        </w:drawing>
      </w:r>
    </w:p>
    <w:p w:rsidR="00787DB9" w:rsidRPr="002514BA" w:rsidRDefault="00C66624">
      <w:pPr>
        <w:pStyle w:val="a0"/>
        <w:jc w:val="center"/>
      </w:pPr>
      <w:bookmarkStart w:id="85" w:name="_Hlk36151214"/>
      <w:r w:rsidRPr="002514BA">
        <w:rPr>
          <w:rFonts w:hint="eastAsia"/>
        </w:rPr>
        <w:t>图</w:t>
      </w:r>
      <w:r w:rsidRPr="002514BA">
        <w:rPr>
          <w:rFonts w:hint="eastAsia"/>
        </w:rPr>
        <w:t xml:space="preserve">1  </w:t>
      </w:r>
      <w:r w:rsidRPr="002514BA">
        <w:rPr>
          <w:rFonts w:hint="eastAsia"/>
        </w:rPr>
        <w:t>建筑工程总代码层次结构图</w:t>
      </w:r>
      <w:bookmarkEnd w:id="85"/>
    </w:p>
    <w:p w:rsidR="00787DB9" w:rsidRDefault="00C66624">
      <w:pPr>
        <w:spacing w:line="360" w:lineRule="auto"/>
        <w:jc w:val="left"/>
      </w:pPr>
      <w:r>
        <w:rPr>
          <w:rFonts w:ascii="Times New Roman" w:eastAsiaTheme="minorEastAsia" w:hAnsi="Times New Roman"/>
          <w:b/>
          <w:bCs/>
        </w:rPr>
        <w:t>4.0.</w:t>
      </w:r>
      <w:r>
        <w:rPr>
          <w:rFonts w:ascii="Times New Roman" w:eastAsiaTheme="minorEastAsia" w:hAnsi="Times New Roman" w:hint="eastAsia"/>
          <w:b/>
          <w:bCs/>
        </w:rPr>
        <w:t>3</w:t>
      </w:r>
      <w:r>
        <w:rPr>
          <w:rFonts w:ascii="Times New Roman" w:eastAsiaTheme="minorEastAsia" w:hAnsi="Times New Roman"/>
          <w:b/>
          <w:bCs/>
        </w:rPr>
        <w:t xml:space="preserve"> </w:t>
      </w:r>
      <w:r>
        <w:rPr>
          <w:rFonts w:hint="eastAsia"/>
        </w:rPr>
        <w:t xml:space="preserve"> </w:t>
      </w:r>
      <w:r>
        <w:rPr>
          <w:rFonts w:hint="eastAsia"/>
        </w:rPr>
        <w:t>建筑工程编码细则：</w:t>
      </w:r>
    </w:p>
    <w:p w:rsidR="00787DB9" w:rsidRDefault="00C66624">
      <w:pPr>
        <w:spacing w:line="360" w:lineRule="auto"/>
        <w:ind w:firstLineChars="200" w:firstLine="420"/>
        <w:jc w:val="left"/>
      </w:pPr>
      <w:r>
        <w:rPr>
          <w:rFonts w:hint="eastAsia"/>
        </w:rPr>
        <w:t xml:space="preserve"> 1  </w:t>
      </w:r>
      <w:r w:rsidR="00C3244E">
        <w:rPr>
          <w:rFonts w:hint="eastAsia"/>
        </w:rPr>
        <w:t>第一层</w:t>
      </w:r>
      <w:r>
        <w:rPr>
          <w:rFonts w:hint="eastAsia"/>
        </w:rPr>
        <w:t>立项信息代码</w:t>
      </w:r>
    </w:p>
    <w:p w:rsidR="00787DB9" w:rsidRDefault="00C66624" w:rsidP="00C3244E">
      <w:pPr>
        <w:pStyle w:val="a0"/>
        <w:spacing w:line="360" w:lineRule="auto"/>
        <w:ind w:firstLineChars="250" w:firstLine="525"/>
      </w:pPr>
      <w:r>
        <w:rPr>
          <w:rFonts w:hint="eastAsia"/>
        </w:rPr>
        <w:t>立项信息代码遵循浙江政务服务网投资项目</w:t>
      </w:r>
      <w:proofErr w:type="gramStart"/>
      <w:r>
        <w:rPr>
          <w:rFonts w:hint="eastAsia"/>
        </w:rPr>
        <w:t>在线审批</w:t>
      </w:r>
      <w:proofErr w:type="gramEnd"/>
      <w:r>
        <w:rPr>
          <w:rFonts w:hint="eastAsia"/>
        </w:rPr>
        <w:t>监管平台的项目代码编码规则，其代码由</w:t>
      </w:r>
      <w:r w:rsidR="00DB0459" w:rsidRPr="005059DF">
        <w:rPr>
          <w:rFonts w:hint="eastAsia"/>
        </w:rPr>
        <w:t>工程</w:t>
      </w:r>
      <w:r>
        <w:rPr>
          <w:rFonts w:hint="eastAsia"/>
        </w:rPr>
        <w:t>项目</w:t>
      </w:r>
      <w:proofErr w:type="gramStart"/>
      <w:r>
        <w:rPr>
          <w:rFonts w:hint="eastAsia"/>
        </w:rPr>
        <w:t>报建立项</w:t>
      </w:r>
      <w:proofErr w:type="gramEnd"/>
      <w:r>
        <w:rPr>
          <w:rFonts w:hint="eastAsia"/>
        </w:rPr>
        <w:t>时间、工程项目所在行政区划</w:t>
      </w:r>
      <w:r>
        <w:rPr>
          <w:rFonts w:hint="eastAsia"/>
        </w:rPr>
        <w:t xml:space="preserve"> </w:t>
      </w:r>
      <w:r>
        <w:rPr>
          <w:rFonts w:hint="eastAsia"/>
        </w:rPr>
        <w:t>、行业代码、项目类型代码、项目流水号五段构成，每一段代码由数字表示，中间用</w:t>
      </w:r>
      <w:r w:rsidR="006D65D1">
        <w:rPr>
          <w:rFonts w:hint="eastAsia"/>
        </w:rPr>
        <w:t>英文</w:t>
      </w:r>
      <w:r>
        <w:rPr>
          <w:rFonts w:hint="eastAsia"/>
        </w:rPr>
        <w:t>“</w:t>
      </w:r>
      <w:r w:rsidR="006C45E6">
        <w:t>-</w:t>
      </w:r>
      <w:r>
        <w:rPr>
          <w:rFonts w:hint="eastAsia"/>
        </w:rPr>
        <w:t>”连接，代码数字长度</w:t>
      </w:r>
      <w:r>
        <w:t>20</w:t>
      </w:r>
      <w:r>
        <w:rPr>
          <w:rFonts w:hint="eastAsia"/>
        </w:rPr>
        <w:t>位，代码结构如图</w:t>
      </w:r>
      <w:r>
        <w:rPr>
          <w:rFonts w:hint="eastAsia"/>
        </w:rPr>
        <w:t>2</w:t>
      </w:r>
      <w:r>
        <w:rPr>
          <w:rFonts w:hint="eastAsia"/>
        </w:rPr>
        <w:t>所示。</w:t>
      </w:r>
    </w:p>
    <w:p w:rsidR="00787DB9" w:rsidRDefault="00C45301">
      <w:pPr>
        <w:pStyle w:val="a0"/>
        <w:spacing w:line="360" w:lineRule="auto"/>
        <w:ind w:firstLineChars="200" w:firstLine="420"/>
        <w:jc w:val="center"/>
      </w:pPr>
      <w:r>
        <w:rPr>
          <w:noProof/>
        </w:rPr>
        <w:drawing>
          <wp:inline distT="0" distB="0" distL="0" distR="0" wp14:anchorId="5C15F83E" wp14:editId="51E1394A">
            <wp:extent cx="3886200" cy="20478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2047875"/>
                    </a:xfrm>
                    <a:prstGeom prst="rect">
                      <a:avLst/>
                    </a:prstGeom>
                    <a:noFill/>
                    <a:ln>
                      <a:noFill/>
                    </a:ln>
                  </pic:spPr>
                </pic:pic>
              </a:graphicData>
            </a:graphic>
          </wp:inline>
        </w:drawing>
      </w:r>
    </w:p>
    <w:p w:rsidR="0078461C" w:rsidRDefault="00C66624" w:rsidP="0057617D">
      <w:pPr>
        <w:pStyle w:val="a0"/>
        <w:spacing w:line="360" w:lineRule="auto"/>
        <w:ind w:firstLineChars="200" w:firstLine="420"/>
        <w:jc w:val="center"/>
      </w:pPr>
      <w:bookmarkStart w:id="86" w:name="_Hlk36151325"/>
      <w:r>
        <w:rPr>
          <w:rFonts w:hint="eastAsia"/>
        </w:rPr>
        <w:t>图</w:t>
      </w:r>
      <w:r>
        <w:t>2</w:t>
      </w:r>
      <w:r>
        <w:rPr>
          <w:rFonts w:hint="eastAsia"/>
        </w:rPr>
        <w:t xml:space="preserve">  </w:t>
      </w:r>
      <w:r>
        <w:rPr>
          <w:rFonts w:hint="eastAsia"/>
        </w:rPr>
        <w:t>立项信息代码结构图</w:t>
      </w:r>
      <w:bookmarkEnd w:id="86"/>
    </w:p>
    <w:p w:rsidR="0057617D" w:rsidRDefault="005E43F3" w:rsidP="0057617D">
      <w:pPr>
        <w:spacing w:line="360" w:lineRule="auto"/>
        <w:ind w:firstLineChars="200" w:firstLine="420"/>
      </w:pPr>
      <w:r>
        <w:t>2</w:t>
      </w:r>
      <w:r w:rsidR="0057617D">
        <w:rPr>
          <w:rFonts w:hint="eastAsia"/>
        </w:rPr>
        <w:t xml:space="preserve">  </w:t>
      </w:r>
      <w:r w:rsidR="0057617D">
        <w:rPr>
          <w:rFonts w:hint="eastAsia"/>
        </w:rPr>
        <w:t>第</w:t>
      </w:r>
      <w:r>
        <w:rPr>
          <w:rFonts w:hint="eastAsia"/>
        </w:rPr>
        <w:t>二</w:t>
      </w:r>
      <w:r w:rsidR="001E2079">
        <w:rPr>
          <w:rFonts w:hint="eastAsia"/>
        </w:rPr>
        <w:t>层建筑</w:t>
      </w:r>
      <w:r w:rsidR="00A65BB5">
        <w:rPr>
          <w:rFonts w:hint="eastAsia"/>
        </w:rPr>
        <w:t>工程</w:t>
      </w:r>
      <w:r w:rsidR="005B27A0">
        <w:rPr>
          <w:rFonts w:hint="eastAsia"/>
        </w:rPr>
        <w:t>单体</w:t>
      </w:r>
      <w:r w:rsidR="00A65BB5">
        <w:rPr>
          <w:rFonts w:hint="eastAsia"/>
        </w:rPr>
        <w:t>信息</w:t>
      </w:r>
      <w:r w:rsidR="0057617D">
        <w:rPr>
          <w:rFonts w:hint="eastAsia"/>
        </w:rPr>
        <w:t>代码</w:t>
      </w:r>
    </w:p>
    <w:p w:rsidR="0057617D" w:rsidRDefault="00AD5E13" w:rsidP="0057617D">
      <w:pPr>
        <w:spacing w:line="360" w:lineRule="auto"/>
        <w:ind w:firstLineChars="200" w:firstLine="420"/>
      </w:pPr>
      <w:r>
        <w:rPr>
          <w:rFonts w:hint="eastAsia"/>
        </w:rPr>
        <w:t>建筑工程单体</w:t>
      </w:r>
      <w:r w:rsidR="0057617D">
        <w:rPr>
          <w:rFonts w:hint="eastAsia"/>
        </w:rPr>
        <w:t>信息代码由</w:t>
      </w:r>
      <w:r w:rsidR="0049043B">
        <w:rPr>
          <w:rFonts w:hint="eastAsia"/>
        </w:rPr>
        <w:t>单体序列代码和</w:t>
      </w:r>
      <w:r w:rsidR="0057617D">
        <w:rPr>
          <w:rFonts w:hint="eastAsia"/>
        </w:rPr>
        <w:t>单体功能代码</w:t>
      </w:r>
      <w:r w:rsidR="0049043B">
        <w:rPr>
          <w:rFonts w:hint="eastAsia"/>
        </w:rPr>
        <w:t>二</w:t>
      </w:r>
      <w:r w:rsidR="0057617D">
        <w:rPr>
          <w:rFonts w:hint="eastAsia"/>
        </w:rPr>
        <w:t>段构成，每一段代码由数字表示，中间用</w:t>
      </w:r>
      <w:r w:rsidR="006D65D1">
        <w:rPr>
          <w:rFonts w:hint="eastAsia"/>
        </w:rPr>
        <w:t>英文</w:t>
      </w:r>
      <w:r w:rsidR="0057617D">
        <w:rPr>
          <w:rFonts w:hint="eastAsia"/>
        </w:rPr>
        <w:t>“</w:t>
      </w:r>
      <w:r w:rsidR="0057617D">
        <w:t>-</w:t>
      </w:r>
      <w:r w:rsidR="0057617D">
        <w:rPr>
          <w:rFonts w:hint="eastAsia"/>
        </w:rPr>
        <w:t>”连接，代码数字长度</w:t>
      </w:r>
      <w:r w:rsidR="0057617D">
        <w:t>7</w:t>
      </w:r>
      <w:r w:rsidR="0057617D">
        <w:rPr>
          <w:rFonts w:hint="eastAsia"/>
        </w:rPr>
        <w:t>位。代码结构如图</w:t>
      </w:r>
      <w:r w:rsidR="005E43F3">
        <w:t>3</w:t>
      </w:r>
      <w:r w:rsidR="0057617D">
        <w:rPr>
          <w:rFonts w:hint="eastAsia"/>
        </w:rPr>
        <w:t>，具体细则如下：</w:t>
      </w:r>
    </w:p>
    <w:p w:rsidR="0057617D" w:rsidRDefault="00552306" w:rsidP="0057617D">
      <w:pPr>
        <w:spacing w:line="360" w:lineRule="auto"/>
        <w:ind w:firstLineChars="200" w:firstLine="420"/>
        <w:jc w:val="center"/>
      </w:pPr>
      <w:r w:rsidRPr="00552306">
        <w:rPr>
          <w:noProof/>
        </w:rPr>
        <w:drawing>
          <wp:inline distT="0" distB="0" distL="0" distR="0" wp14:anchorId="4CB3613A" wp14:editId="18A5D433">
            <wp:extent cx="2457793" cy="131463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57793" cy="1314633"/>
                    </a:xfrm>
                    <a:prstGeom prst="rect">
                      <a:avLst/>
                    </a:prstGeom>
                  </pic:spPr>
                </pic:pic>
              </a:graphicData>
            </a:graphic>
          </wp:inline>
        </w:drawing>
      </w:r>
    </w:p>
    <w:p w:rsidR="0057617D" w:rsidRDefault="0057617D" w:rsidP="0057617D">
      <w:pPr>
        <w:pStyle w:val="a0"/>
        <w:ind w:firstLine="420"/>
        <w:jc w:val="center"/>
      </w:pPr>
      <w:r>
        <w:rPr>
          <w:rFonts w:hint="eastAsia"/>
        </w:rPr>
        <w:t>图</w:t>
      </w:r>
      <w:r w:rsidR="005E43F3">
        <w:t>3</w:t>
      </w:r>
      <w:r>
        <w:rPr>
          <w:rFonts w:hint="eastAsia"/>
        </w:rPr>
        <w:t xml:space="preserve">  </w:t>
      </w:r>
      <w:r>
        <w:rPr>
          <w:rFonts w:hint="eastAsia"/>
        </w:rPr>
        <w:t>建筑</w:t>
      </w:r>
      <w:r w:rsidR="008A09B2">
        <w:rPr>
          <w:rFonts w:hint="eastAsia"/>
        </w:rPr>
        <w:t>工程</w:t>
      </w:r>
      <w:r w:rsidR="00552306">
        <w:rPr>
          <w:rFonts w:hint="eastAsia"/>
        </w:rPr>
        <w:t>单体</w:t>
      </w:r>
      <w:r>
        <w:rPr>
          <w:rFonts w:hint="eastAsia"/>
        </w:rPr>
        <w:t>信息代码结构图</w:t>
      </w:r>
    </w:p>
    <w:p w:rsidR="0057617D" w:rsidRDefault="0049043B" w:rsidP="005E43F3">
      <w:pPr>
        <w:spacing w:line="360" w:lineRule="auto"/>
        <w:ind w:firstLineChars="200" w:firstLine="420"/>
      </w:pPr>
      <w:r>
        <w:rPr>
          <w:rFonts w:hint="eastAsia"/>
        </w:rPr>
        <w:t>1</w:t>
      </w:r>
      <w:r w:rsidR="0057617D">
        <w:rPr>
          <w:rFonts w:hint="eastAsia"/>
        </w:rPr>
        <w:t>）单体建筑序列码，长度为</w:t>
      </w:r>
      <w:r w:rsidR="0057617D">
        <w:t>3</w:t>
      </w:r>
      <w:r w:rsidR="0057617D">
        <w:rPr>
          <w:rFonts w:hint="eastAsia"/>
        </w:rPr>
        <w:t>位，</w:t>
      </w:r>
      <w:bookmarkStart w:id="87" w:name="_Hlk36371442"/>
      <w:r w:rsidR="0057617D">
        <w:rPr>
          <w:rFonts w:hint="eastAsia"/>
        </w:rPr>
        <w:t>依据单体建筑所处工程项目的建筑群自东向西、从南向北的位置</w:t>
      </w:r>
      <w:r w:rsidR="0057617D" w:rsidRPr="002340C1">
        <w:rPr>
          <w:rFonts w:hint="eastAsia"/>
        </w:rPr>
        <w:t>顺序开始依次往后编码</w:t>
      </w:r>
      <w:r w:rsidR="0057617D">
        <w:rPr>
          <w:rFonts w:hint="eastAsia"/>
        </w:rPr>
        <w:t>，码值为</w:t>
      </w:r>
      <w:r w:rsidR="0057617D">
        <w:t>001</w:t>
      </w:r>
      <w:r w:rsidR="0057617D">
        <w:rPr>
          <w:rFonts w:ascii="Times New Roman" w:eastAsiaTheme="minorEastAsia" w:hAnsi="Times New Roman" w:hint="eastAsia"/>
          <w:b/>
          <w:bCs/>
        </w:rPr>
        <w:t>~</w:t>
      </w:r>
      <w:r w:rsidR="0057617D">
        <w:rPr>
          <w:rFonts w:hint="eastAsia"/>
        </w:rPr>
        <w:t>999</w:t>
      </w:r>
      <w:r w:rsidR="0057617D">
        <w:rPr>
          <w:rFonts w:hint="eastAsia"/>
        </w:rPr>
        <w:t>。</w:t>
      </w:r>
      <w:bookmarkEnd w:id="87"/>
    </w:p>
    <w:p w:rsidR="0049043B" w:rsidRPr="0049043B" w:rsidRDefault="0049043B" w:rsidP="0049043B">
      <w:pPr>
        <w:spacing w:line="360" w:lineRule="auto"/>
        <w:ind w:firstLineChars="150" w:firstLine="315"/>
      </w:pPr>
      <w:r>
        <w:rPr>
          <w:rFonts w:hint="eastAsia"/>
        </w:rPr>
        <w:t xml:space="preserve"> </w:t>
      </w:r>
      <w:r>
        <w:t>2</w:t>
      </w:r>
      <w:r>
        <w:rPr>
          <w:rFonts w:hint="eastAsia"/>
        </w:rPr>
        <w:t>）单体建筑功能代码，长度为</w:t>
      </w:r>
      <w:r>
        <w:t>2</w:t>
      </w:r>
      <w:r>
        <w:rPr>
          <w:rFonts w:hint="eastAsia"/>
        </w:rPr>
        <w:t>位，按照附表</w:t>
      </w:r>
      <w:r>
        <w:t>B</w:t>
      </w:r>
      <w:r>
        <w:rPr>
          <w:rFonts w:hint="eastAsia"/>
        </w:rPr>
        <w:t>单体建筑功能分类的类型代码取用，码值为</w:t>
      </w:r>
      <w:r>
        <w:t>01</w:t>
      </w:r>
      <w:bookmarkStart w:id="88" w:name="_Hlk36149698"/>
      <w:r>
        <w:rPr>
          <w:rFonts w:ascii="Times New Roman" w:eastAsiaTheme="minorEastAsia" w:hAnsi="Times New Roman" w:hint="eastAsia"/>
          <w:b/>
          <w:bCs/>
        </w:rPr>
        <w:t>~</w:t>
      </w:r>
      <w:bookmarkEnd w:id="88"/>
      <w:r>
        <w:t>28</w:t>
      </w:r>
      <w:r>
        <w:rPr>
          <w:rFonts w:hint="eastAsia"/>
        </w:rPr>
        <w:t>。</w:t>
      </w:r>
    </w:p>
    <w:p w:rsidR="00787DB9" w:rsidRDefault="0057617D">
      <w:pPr>
        <w:spacing w:line="360" w:lineRule="auto"/>
        <w:ind w:firstLineChars="200" w:firstLine="420"/>
      </w:pPr>
      <w:r>
        <w:t>3</w:t>
      </w:r>
      <w:r w:rsidR="00C66624">
        <w:t xml:space="preserve">  </w:t>
      </w:r>
      <w:r w:rsidR="00C66624">
        <w:rPr>
          <w:rFonts w:hint="eastAsia"/>
        </w:rPr>
        <w:t>第</w:t>
      </w:r>
      <w:r w:rsidR="0078461C">
        <w:rPr>
          <w:rFonts w:hint="eastAsia"/>
        </w:rPr>
        <w:t>三</w:t>
      </w:r>
      <w:r w:rsidR="00C45301">
        <w:rPr>
          <w:rFonts w:hint="eastAsia"/>
        </w:rPr>
        <w:t>层</w:t>
      </w:r>
      <w:r w:rsidR="00C66624">
        <w:rPr>
          <w:rFonts w:hint="eastAsia"/>
        </w:rPr>
        <w:t>施工许可信息代码</w:t>
      </w:r>
    </w:p>
    <w:p w:rsidR="00787DB9" w:rsidRDefault="00C66624">
      <w:pPr>
        <w:spacing w:line="360" w:lineRule="auto"/>
        <w:ind w:firstLineChars="200" w:firstLine="420"/>
      </w:pPr>
      <w:r>
        <w:rPr>
          <w:rFonts w:hint="eastAsia"/>
        </w:rPr>
        <w:t>施工许可信息代码遵循住房</w:t>
      </w:r>
      <w:r w:rsidR="00F63D5C">
        <w:rPr>
          <w:rFonts w:hint="eastAsia"/>
        </w:rPr>
        <w:t>和</w:t>
      </w:r>
      <w:r>
        <w:rPr>
          <w:rFonts w:hint="eastAsia"/>
        </w:rPr>
        <w:t>城乡建设部规定的施工许可证书编号的统一编码规则，其代码由行政区划、许可证颁发日期、证书发放序列号、工程分类代码四段构成，每一段代码由数字表示，中间用</w:t>
      </w:r>
      <w:r w:rsidR="006D65D1">
        <w:rPr>
          <w:rFonts w:hint="eastAsia"/>
        </w:rPr>
        <w:t>英文</w:t>
      </w:r>
      <w:r>
        <w:rPr>
          <w:rFonts w:hint="eastAsia"/>
        </w:rPr>
        <w:t>“</w:t>
      </w:r>
      <w:r>
        <w:rPr>
          <w:rFonts w:hint="eastAsia"/>
        </w:rPr>
        <w:t>-</w:t>
      </w:r>
      <w:r>
        <w:rPr>
          <w:rFonts w:hint="eastAsia"/>
        </w:rPr>
        <w:t>”连接，代码数字长度为</w:t>
      </w:r>
      <w:r>
        <w:rPr>
          <w:rFonts w:hint="eastAsia"/>
        </w:rPr>
        <w:t>18</w:t>
      </w:r>
      <w:r>
        <w:rPr>
          <w:rFonts w:hint="eastAsia"/>
        </w:rPr>
        <w:t>位，具体代码结构如图</w:t>
      </w:r>
      <w:r w:rsidR="005E43F3">
        <w:t>4</w:t>
      </w:r>
      <w:r>
        <w:rPr>
          <w:rFonts w:hint="eastAsia"/>
        </w:rPr>
        <w:t>所示。</w:t>
      </w:r>
    </w:p>
    <w:p w:rsidR="00787DB9" w:rsidRDefault="00C45301">
      <w:pPr>
        <w:pStyle w:val="a0"/>
        <w:spacing w:line="360" w:lineRule="auto"/>
        <w:ind w:firstLineChars="200" w:firstLine="420"/>
        <w:jc w:val="center"/>
      </w:pPr>
      <w:r>
        <w:rPr>
          <w:noProof/>
        </w:rPr>
        <w:drawing>
          <wp:inline distT="0" distB="0" distL="0" distR="0" wp14:anchorId="7C2A391A" wp14:editId="7ADD837E">
            <wp:extent cx="3295650" cy="2095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650" cy="2095500"/>
                    </a:xfrm>
                    <a:prstGeom prst="rect">
                      <a:avLst/>
                    </a:prstGeom>
                    <a:noFill/>
                    <a:ln>
                      <a:noFill/>
                    </a:ln>
                  </pic:spPr>
                </pic:pic>
              </a:graphicData>
            </a:graphic>
          </wp:inline>
        </w:drawing>
      </w:r>
    </w:p>
    <w:p w:rsidR="00787DB9" w:rsidRDefault="00C66624">
      <w:pPr>
        <w:pStyle w:val="a0"/>
        <w:spacing w:line="360" w:lineRule="auto"/>
        <w:ind w:firstLineChars="200" w:firstLine="420"/>
        <w:jc w:val="center"/>
      </w:pPr>
      <w:r>
        <w:rPr>
          <w:rFonts w:hint="eastAsia"/>
        </w:rPr>
        <w:t>图</w:t>
      </w:r>
      <w:r w:rsidR="005E43F3">
        <w:t>4</w:t>
      </w:r>
      <w:r>
        <w:rPr>
          <w:rFonts w:hint="eastAsia"/>
        </w:rPr>
        <w:t xml:space="preserve"> </w:t>
      </w:r>
      <w:r>
        <w:rPr>
          <w:rFonts w:hint="eastAsia"/>
        </w:rPr>
        <w:t>施工许可信息代码结构图</w:t>
      </w:r>
    </w:p>
    <w:p w:rsidR="00787DB9" w:rsidRDefault="0057617D">
      <w:pPr>
        <w:spacing w:line="360" w:lineRule="auto"/>
        <w:ind w:firstLineChars="200" w:firstLine="420"/>
      </w:pPr>
      <w:r>
        <w:t>4</w:t>
      </w:r>
      <w:r w:rsidR="00C66624">
        <w:t xml:space="preserve">  </w:t>
      </w:r>
      <w:r w:rsidR="00C66624">
        <w:rPr>
          <w:rFonts w:hint="eastAsia"/>
        </w:rPr>
        <w:t>第</w:t>
      </w:r>
      <w:r w:rsidR="006D65D1">
        <w:rPr>
          <w:rFonts w:hint="eastAsia"/>
        </w:rPr>
        <w:t>四</w:t>
      </w:r>
      <w:r w:rsidR="00C45301">
        <w:rPr>
          <w:rFonts w:hint="eastAsia"/>
        </w:rPr>
        <w:t>层</w:t>
      </w:r>
      <w:r w:rsidR="00C66624">
        <w:rPr>
          <w:rFonts w:hint="eastAsia"/>
        </w:rPr>
        <w:t>施工工地信息代码</w:t>
      </w:r>
    </w:p>
    <w:p w:rsidR="00787DB9" w:rsidRDefault="00C66624">
      <w:pPr>
        <w:spacing w:line="360" w:lineRule="auto"/>
        <w:ind w:firstLineChars="200" w:firstLine="420"/>
      </w:pPr>
      <w:r>
        <w:rPr>
          <w:rFonts w:hint="eastAsia"/>
        </w:rPr>
        <w:t>施工工地信息代码由一段构成，用</w:t>
      </w:r>
      <w:r>
        <w:t>2</w:t>
      </w:r>
      <w:r>
        <w:rPr>
          <w:rFonts w:hint="eastAsia"/>
        </w:rPr>
        <w:t>位数字表示，依据建筑工程项目的施工许可证所确定的施工现场的数量，同一建筑工程项目一个施工许可证，不同工地，</w:t>
      </w:r>
      <w:bookmarkStart w:id="89" w:name="_Hlk36371146"/>
      <w:r>
        <w:rPr>
          <w:rFonts w:hint="eastAsia"/>
        </w:rPr>
        <w:t>由“</w:t>
      </w:r>
      <w:r>
        <w:t>01</w:t>
      </w:r>
      <w:r>
        <w:rPr>
          <w:rFonts w:hint="eastAsia"/>
        </w:rPr>
        <w:t>”开始依次往后编码，码值为</w:t>
      </w:r>
      <w:r>
        <w:rPr>
          <w:rFonts w:hint="eastAsia"/>
        </w:rPr>
        <w:t>01</w:t>
      </w:r>
      <w:r>
        <w:rPr>
          <w:rFonts w:ascii="Times New Roman" w:eastAsiaTheme="minorEastAsia" w:hAnsi="Times New Roman" w:hint="eastAsia"/>
          <w:b/>
          <w:bCs/>
        </w:rPr>
        <w:t>~</w:t>
      </w:r>
      <w:r>
        <w:rPr>
          <w:rFonts w:hint="eastAsia"/>
        </w:rPr>
        <w:t>99</w:t>
      </w:r>
      <w:r>
        <w:rPr>
          <w:rFonts w:hint="eastAsia"/>
        </w:rPr>
        <w:t>；</w:t>
      </w:r>
      <w:bookmarkStart w:id="90" w:name="_Hlk36371115"/>
      <w:bookmarkStart w:id="91" w:name="_Hlk36376968"/>
      <w:bookmarkEnd w:id="89"/>
      <w:r>
        <w:rPr>
          <w:rFonts w:hint="eastAsia"/>
        </w:rPr>
        <w:t>同一建筑工程项目多个施工许可证，同一工地，工地代码为“</w:t>
      </w:r>
      <w:r>
        <w:rPr>
          <w:rFonts w:hint="eastAsia"/>
        </w:rPr>
        <w:t>0</w:t>
      </w:r>
      <w:r>
        <w:t>1</w:t>
      </w:r>
      <w:r>
        <w:rPr>
          <w:rFonts w:hint="eastAsia"/>
        </w:rPr>
        <w:t>”</w:t>
      </w:r>
      <w:bookmarkEnd w:id="90"/>
      <w:r>
        <w:rPr>
          <w:rFonts w:hint="eastAsia"/>
        </w:rPr>
        <w:t>；同一建筑工程项目多个施工许可证，多个工地，由“</w:t>
      </w:r>
      <w:r>
        <w:rPr>
          <w:rFonts w:hint="eastAsia"/>
        </w:rPr>
        <w:t>01</w:t>
      </w:r>
      <w:r>
        <w:rPr>
          <w:rFonts w:hint="eastAsia"/>
        </w:rPr>
        <w:t>”开始依次往后编码，码值为</w:t>
      </w:r>
      <w:r>
        <w:rPr>
          <w:rFonts w:hint="eastAsia"/>
        </w:rPr>
        <w:t>01</w:t>
      </w:r>
      <w:r>
        <w:rPr>
          <w:rFonts w:ascii="Times New Roman" w:eastAsiaTheme="minorEastAsia" w:hAnsi="Times New Roman" w:hint="eastAsia"/>
          <w:b/>
          <w:bCs/>
        </w:rPr>
        <w:t>~</w:t>
      </w:r>
      <w:r>
        <w:rPr>
          <w:rFonts w:hint="eastAsia"/>
        </w:rPr>
        <w:t>99</w:t>
      </w:r>
      <w:r>
        <w:rPr>
          <w:rFonts w:hint="eastAsia"/>
        </w:rPr>
        <w:t>。</w:t>
      </w:r>
    </w:p>
    <w:bookmarkEnd w:id="91"/>
    <w:p w:rsidR="00787DB9" w:rsidRDefault="00C66624">
      <w:pPr>
        <w:spacing w:line="360" w:lineRule="auto"/>
        <w:ind w:firstLineChars="200" w:firstLine="420"/>
      </w:pPr>
      <w:r>
        <w:t>5</w:t>
      </w:r>
      <w:r w:rsidR="006D65D1">
        <w:rPr>
          <w:rFonts w:hint="eastAsia"/>
        </w:rPr>
        <w:t xml:space="preserve">  </w:t>
      </w:r>
      <w:r w:rsidR="00C45301">
        <w:rPr>
          <w:rFonts w:hint="eastAsia"/>
        </w:rPr>
        <w:t>第五层</w:t>
      </w:r>
      <w:r>
        <w:rPr>
          <w:rFonts w:hint="eastAsia"/>
        </w:rPr>
        <w:t>单体</w:t>
      </w:r>
      <w:r w:rsidR="00A65BB5">
        <w:rPr>
          <w:rFonts w:hint="eastAsia"/>
        </w:rPr>
        <w:t>建筑</w:t>
      </w:r>
      <w:r>
        <w:rPr>
          <w:rFonts w:hint="eastAsia"/>
        </w:rPr>
        <w:t>地址信息代码</w:t>
      </w:r>
    </w:p>
    <w:p w:rsidR="00787DB9" w:rsidRDefault="00C66624">
      <w:pPr>
        <w:spacing w:line="360" w:lineRule="auto"/>
        <w:ind w:firstLineChars="200" w:firstLine="420"/>
        <w:rPr>
          <w:color w:val="FF0000"/>
        </w:rPr>
      </w:pPr>
      <w:r w:rsidRPr="00C7215C">
        <w:rPr>
          <w:rFonts w:hint="eastAsia"/>
        </w:rPr>
        <w:t>单体建筑地</w:t>
      </w:r>
      <w:r>
        <w:rPr>
          <w:rFonts w:hint="eastAsia"/>
        </w:rPr>
        <w:t>址信息代码由单体建筑所在地行政区划代码、街道（乡、镇）代码、社区（居）委会代码、单体建筑的单元代码、单体建筑层代码、单体建筑房间代码六段构成，每一段代码由数字表示，中间用</w:t>
      </w:r>
      <w:r w:rsidR="006D65D1">
        <w:rPr>
          <w:rFonts w:hint="eastAsia"/>
        </w:rPr>
        <w:t>英文</w:t>
      </w:r>
      <w:r>
        <w:rPr>
          <w:rFonts w:hint="eastAsia"/>
        </w:rPr>
        <w:t>“</w:t>
      </w:r>
      <w:r>
        <w:t>-</w:t>
      </w:r>
      <w:r>
        <w:rPr>
          <w:rFonts w:hint="eastAsia"/>
        </w:rPr>
        <w:t>”连接，代码数字长度</w:t>
      </w:r>
      <w:r>
        <w:t>23</w:t>
      </w:r>
      <w:r>
        <w:rPr>
          <w:rFonts w:hint="eastAsia"/>
        </w:rPr>
        <w:t>位。代码结构如图</w:t>
      </w:r>
      <w:r>
        <w:t>5</w:t>
      </w:r>
      <w:r>
        <w:rPr>
          <w:rFonts w:hint="eastAsia"/>
        </w:rPr>
        <w:t>，具体细则如下：</w:t>
      </w:r>
    </w:p>
    <w:p w:rsidR="00787DB9" w:rsidRDefault="00BE38E1">
      <w:pPr>
        <w:spacing w:line="360" w:lineRule="auto"/>
        <w:ind w:firstLineChars="200" w:firstLine="420"/>
      </w:pPr>
      <w:r>
        <w:rPr>
          <w:noProof/>
        </w:rPr>
        <w:drawing>
          <wp:inline distT="0" distB="0" distL="0" distR="0" wp14:anchorId="1F0A6C17" wp14:editId="6DE176CF">
            <wp:extent cx="5286375" cy="25717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2571750"/>
                    </a:xfrm>
                    <a:prstGeom prst="rect">
                      <a:avLst/>
                    </a:prstGeom>
                    <a:noFill/>
                    <a:ln>
                      <a:noFill/>
                    </a:ln>
                  </pic:spPr>
                </pic:pic>
              </a:graphicData>
            </a:graphic>
          </wp:inline>
        </w:drawing>
      </w:r>
    </w:p>
    <w:p w:rsidR="00787DB9" w:rsidRDefault="00C66624">
      <w:pPr>
        <w:spacing w:line="360" w:lineRule="auto"/>
        <w:ind w:firstLineChars="200" w:firstLine="420"/>
        <w:jc w:val="center"/>
      </w:pPr>
      <w:r>
        <w:rPr>
          <w:rFonts w:hint="eastAsia"/>
        </w:rPr>
        <w:t>图</w:t>
      </w:r>
      <w:r>
        <w:t>5</w:t>
      </w:r>
      <w:r>
        <w:rPr>
          <w:rFonts w:hint="eastAsia"/>
        </w:rPr>
        <w:t xml:space="preserve">  </w:t>
      </w:r>
      <w:r>
        <w:rPr>
          <w:rFonts w:hint="eastAsia"/>
        </w:rPr>
        <w:t>单体建筑地址信息编码结构图</w:t>
      </w:r>
    </w:p>
    <w:p w:rsidR="00787DB9" w:rsidRDefault="00C66624">
      <w:pPr>
        <w:spacing w:line="360" w:lineRule="auto"/>
        <w:ind w:firstLineChars="200" w:firstLine="420"/>
      </w:pPr>
      <w:r>
        <w:t>1</w:t>
      </w:r>
      <w:r>
        <w:rPr>
          <w:rFonts w:hint="eastAsia"/>
        </w:rPr>
        <w:t>）单体建筑所在地行政区划代码，长度为</w:t>
      </w:r>
      <w:r>
        <w:t>6</w:t>
      </w:r>
      <w:r>
        <w:rPr>
          <w:rFonts w:hint="eastAsia"/>
        </w:rPr>
        <w:t>位，</w:t>
      </w:r>
      <w:bookmarkStart w:id="92" w:name="_Hlk36149959"/>
      <w:r>
        <w:rPr>
          <w:rFonts w:hint="eastAsia"/>
        </w:rPr>
        <w:t>按照《中华人民共和国行政区划代码》（</w:t>
      </w:r>
      <w:r>
        <w:rPr>
          <w:rFonts w:hint="eastAsia"/>
        </w:rPr>
        <w:t>GB/T2260</w:t>
      </w:r>
      <w:r>
        <w:rPr>
          <w:rFonts w:hint="eastAsia"/>
        </w:rPr>
        <w:t>）执行</w:t>
      </w:r>
      <w:bookmarkEnd w:id="92"/>
      <w:r>
        <w:rPr>
          <w:rFonts w:hint="eastAsia"/>
        </w:rPr>
        <w:t>；</w:t>
      </w:r>
    </w:p>
    <w:p w:rsidR="00787DB9" w:rsidRDefault="00C66624">
      <w:pPr>
        <w:spacing w:line="360" w:lineRule="auto"/>
        <w:ind w:firstLineChars="200" w:firstLine="420"/>
      </w:pPr>
      <w:r>
        <w:t>2</w:t>
      </w:r>
      <w:r>
        <w:rPr>
          <w:rFonts w:hint="eastAsia"/>
        </w:rPr>
        <w:t>）单体建筑街道（乡、镇）代码，按</w:t>
      </w:r>
      <w:r>
        <w:rPr>
          <w:rFonts w:hint="eastAsia"/>
        </w:rPr>
        <w:t>3</w:t>
      </w:r>
      <w:r>
        <w:rPr>
          <w:rFonts w:hint="eastAsia"/>
        </w:rPr>
        <w:t>位编码，应符合现行国家标准</w:t>
      </w:r>
      <w:r>
        <w:t>GB/T10114-2003</w:t>
      </w:r>
      <w:r>
        <w:rPr>
          <w:rFonts w:hint="eastAsia"/>
        </w:rPr>
        <w:t>县级以下行政区划代码规定，未确定街道编码为“</w:t>
      </w:r>
      <w:r>
        <w:t>000</w:t>
      </w:r>
      <w:r>
        <w:rPr>
          <w:rFonts w:hint="eastAsia"/>
        </w:rPr>
        <w:t>”；</w:t>
      </w:r>
    </w:p>
    <w:p w:rsidR="00787DB9" w:rsidRDefault="00C66624">
      <w:pPr>
        <w:spacing w:line="360" w:lineRule="auto"/>
        <w:ind w:firstLineChars="200" w:firstLine="420"/>
      </w:pPr>
      <w:r>
        <w:t>3</w:t>
      </w:r>
      <w:r>
        <w:rPr>
          <w:rFonts w:hint="eastAsia"/>
        </w:rPr>
        <w:t>）社区（居）委会代码，按</w:t>
      </w:r>
      <w:r>
        <w:t>3</w:t>
      </w:r>
      <w:r>
        <w:rPr>
          <w:rFonts w:hint="eastAsia"/>
        </w:rPr>
        <w:t>位编码，应符合现行国家标准</w:t>
      </w:r>
      <w:r>
        <w:t>GB/T10114-2003</w:t>
      </w:r>
      <w:r>
        <w:rPr>
          <w:rFonts w:hint="eastAsia"/>
        </w:rPr>
        <w:t>县级以下行政区划代码规定，未确定街道编码为“</w:t>
      </w:r>
      <w:r>
        <w:t>000</w:t>
      </w:r>
      <w:r>
        <w:rPr>
          <w:rFonts w:hint="eastAsia"/>
        </w:rPr>
        <w:t>”；</w:t>
      </w:r>
    </w:p>
    <w:p w:rsidR="00787DB9" w:rsidRDefault="00C66624">
      <w:pPr>
        <w:spacing w:line="360" w:lineRule="auto"/>
        <w:ind w:firstLineChars="200" w:firstLine="420"/>
      </w:pPr>
      <w:r>
        <w:t>4</w:t>
      </w:r>
      <w:r>
        <w:rPr>
          <w:rFonts w:hint="eastAsia"/>
        </w:rPr>
        <w:t>）单体建筑序列代码，长度为</w:t>
      </w:r>
      <w:r>
        <w:t>3</w:t>
      </w:r>
      <w:r>
        <w:rPr>
          <w:rFonts w:hint="eastAsia"/>
        </w:rPr>
        <w:t>位，依据单体建筑所处工程项目的</w:t>
      </w:r>
      <w:r w:rsidRPr="00E2261D">
        <w:rPr>
          <w:rFonts w:hint="eastAsia"/>
        </w:rPr>
        <w:t>建筑群</w:t>
      </w:r>
      <w:bookmarkStart w:id="93" w:name="_Hlk37107348"/>
      <w:r w:rsidRPr="00E2261D">
        <w:rPr>
          <w:rFonts w:hint="eastAsia"/>
        </w:rPr>
        <w:t>自东向西、从南向北的位置顺序开始依次往后编码</w:t>
      </w:r>
      <w:bookmarkEnd w:id="93"/>
      <w:r>
        <w:rPr>
          <w:rFonts w:hint="eastAsia"/>
        </w:rPr>
        <w:t>，码值为</w:t>
      </w:r>
      <w:r>
        <w:rPr>
          <w:rFonts w:hint="eastAsia"/>
        </w:rPr>
        <w:t>001</w:t>
      </w:r>
      <w:r>
        <w:rPr>
          <w:rFonts w:ascii="Times New Roman" w:eastAsiaTheme="minorEastAsia" w:hAnsi="Times New Roman" w:hint="eastAsia"/>
          <w:b/>
          <w:bCs/>
        </w:rPr>
        <w:t>~</w:t>
      </w:r>
      <w:r>
        <w:rPr>
          <w:rFonts w:hint="eastAsia"/>
        </w:rPr>
        <w:t>999</w:t>
      </w:r>
      <w:r w:rsidR="00F6210A">
        <w:rPr>
          <w:rFonts w:hint="eastAsia"/>
        </w:rPr>
        <w:t>；</w:t>
      </w:r>
    </w:p>
    <w:p w:rsidR="00787DB9" w:rsidRDefault="00C66624">
      <w:pPr>
        <w:spacing w:line="360" w:lineRule="auto"/>
        <w:ind w:firstLineChars="200" w:firstLine="420"/>
      </w:pPr>
      <w:r>
        <w:t>5</w:t>
      </w:r>
      <w:r>
        <w:rPr>
          <w:rFonts w:hint="eastAsia"/>
        </w:rPr>
        <w:t>）单体建筑单元代码，长度为</w:t>
      </w:r>
      <w:r>
        <w:t>2</w:t>
      </w:r>
      <w:r>
        <w:rPr>
          <w:rFonts w:hint="eastAsia"/>
        </w:rPr>
        <w:t>位，</w:t>
      </w:r>
      <w:r>
        <w:t xml:space="preserve"> </w:t>
      </w:r>
      <w:r>
        <w:rPr>
          <w:rFonts w:hint="eastAsia"/>
        </w:rPr>
        <w:t>依据单体建筑所包含的单元数目进行编码，由</w:t>
      </w:r>
      <w:r>
        <w:t xml:space="preserve"> </w:t>
      </w:r>
      <w:r>
        <w:rPr>
          <w:rFonts w:hint="eastAsia"/>
        </w:rPr>
        <w:t>“</w:t>
      </w:r>
      <w:r>
        <w:t>01</w:t>
      </w:r>
      <w:r>
        <w:rPr>
          <w:rFonts w:hint="eastAsia"/>
        </w:rPr>
        <w:t>”</w:t>
      </w:r>
      <w:r>
        <w:t xml:space="preserve"> </w:t>
      </w:r>
      <w:r>
        <w:rPr>
          <w:rFonts w:hint="eastAsia"/>
        </w:rPr>
        <w:t>开始，</w:t>
      </w:r>
      <w:r w:rsidRPr="00E2261D">
        <w:rPr>
          <w:rFonts w:hint="eastAsia"/>
        </w:rPr>
        <w:t>依次往后</w:t>
      </w:r>
      <w:proofErr w:type="gramStart"/>
      <w:r w:rsidR="008165B9" w:rsidRPr="00E2261D">
        <w:rPr>
          <w:rFonts w:hint="eastAsia"/>
        </w:rPr>
        <w:t>且按照自</w:t>
      </w:r>
      <w:proofErr w:type="gramEnd"/>
      <w:r w:rsidR="008165B9" w:rsidRPr="00E2261D">
        <w:rPr>
          <w:rFonts w:hint="eastAsia"/>
        </w:rPr>
        <w:t>东向西从南向北的顺序开始依次往后编码</w:t>
      </w:r>
      <w:r w:rsidRPr="00E2261D">
        <w:rPr>
          <w:rFonts w:hint="eastAsia"/>
        </w:rPr>
        <w:t>，</w:t>
      </w:r>
      <w:r w:rsidRPr="00C7215C">
        <w:rPr>
          <w:rFonts w:hint="eastAsia"/>
        </w:rPr>
        <w:t>码</w:t>
      </w:r>
      <w:r>
        <w:rPr>
          <w:rFonts w:hint="eastAsia"/>
        </w:rPr>
        <w:t>值为</w:t>
      </w:r>
      <w:r>
        <w:t>01</w:t>
      </w:r>
      <w:r>
        <w:rPr>
          <w:rFonts w:ascii="Times New Roman" w:eastAsiaTheme="minorEastAsia" w:hAnsi="Times New Roman" w:hint="eastAsia"/>
          <w:b/>
          <w:bCs/>
        </w:rPr>
        <w:t>~</w:t>
      </w:r>
      <w:r>
        <w:t>99</w:t>
      </w:r>
      <w:r w:rsidR="00725555">
        <w:rPr>
          <w:rFonts w:hint="eastAsia"/>
        </w:rPr>
        <w:t>；</w:t>
      </w:r>
      <w:r w:rsidR="00597E84">
        <w:rPr>
          <w:rFonts w:hint="eastAsia"/>
        </w:rPr>
        <w:t>此编码宜用于住宅类单体建筑，</w:t>
      </w:r>
      <w:r w:rsidR="00597E84" w:rsidRPr="00597E84">
        <w:rPr>
          <w:rFonts w:hint="eastAsia"/>
        </w:rPr>
        <w:t>非住宅类建筑码值为“</w:t>
      </w:r>
      <w:r w:rsidR="00597E84" w:rsidRPr="00597E84">
        <w:rPr>
          <w:rFonts w:hint="eastAsia"/>
        </w:rPr>
        <w:t>00</w:t>
      </w:r>
      <w:r w:rsidR="00597E84" w:rsidRPr="00597E84">
        <w:rPr>
          <w:rFonts w:hint="eastAsia"/>
        </w:rPr>
        <w:t>”</w:t>
      </w:r>
      <w:r>
        <w:rPr>
          <w:rFonts w:hint="eastAsia"/>
        </w:rPr>
        <w:t>；</w:t>
      </w:r>
    </w:p>
    <w:p w:rsidR="00787DB9" w:rsidRDefault="00C66624">
      <w:pPr>
        <w:spacing w:line="360" w:lineRule="auto"/>
        <w:ind w:firstLineChars="200" w:firstLine="420"/>
      </w:pPr>
      <w:r>
        <w:t>6</w:t>
      </w:r>
      <w:r>
        <w:rPr>
          <w:rFonts w:hint="eastAsia"/>
        </w:rPr>
        <w:t>）单体建筑层代码，长度为</w:t>
      </w:r>
      <w:r>
        <w:t>3</w:t>
      </w:r>
      <w:r>
        <w:rPr>
          <w:rFonts w:hint="eastAsia"/>
        </w:rPr>
        <w:t>位</w:t>
      </w:r>
      <w:r w:rsidR="00597E84">
        <w:rPr>
          <w:rFonts w:hint="eastAsia"/>
        </w:rPr>
        <w:t>，依据单体建筑所包含的层数进行编码，由第一层开始向上依次编码，</w:t>
      </w:r>
      <w:r>
        <w:rPr>
          <w:rFonts w:hint="eastAsia"/>
        </w:rPr>
        <w:t>码值为</w:t>
      </w:r>
      <w:r>
        <w:t>001</w:t>
      </w:r>
      <w:r>
        <w:rPr>
          <w:rFonts w:ascii="Times New Roman" w:eastAsiaTheme="minorEastAsia" w:hAnsi="Times New Roman" w:hint="eastAsia"/>
          <w:b/>
          <w:bCs/>
        </w:rPr>
        <w:t>~</w:t>
      </w:r>
      <w:r>
        <w:t xml:space="preserve">999 </w:t>
      </w:r>
      <w:r w:rsidR="00597E84">
        <w:rPr>
          <w:rFonts w:hint="eastAsia"/>
        </w:rPr>
        <w:t>；</w:t>
      </w:r>
      <w:r w:rsidR="00725555" w:rsidRPr="00725555">
        <w:rPr>
          <w:rFonts w:hint="eastAsia"/>
        </w:rPr>
        <w:t>此编码宜用于住宅类单体建筑，</w:t>
      </w:r>
      <w:r w:rsidR="00597E84">
        <w:rPr>
          <w:rFonts w:hint="eastAsia"/>
        </w:rPr>
        <w:t>非住宅类建筑码值为“</w:t>
      </w:r>
      <w:r w:rsidR="00597E84">
        <w:rPr>
          <w:rFonts w:hint="eastAsia"/>
        </w:rPr>
        <w:t>000</w:t>
      </w:r>
      <w:r w:rsidR="00597E84">
        <w:rPr>
          <w:rFonts w:hint="eastAsia"/>
        </w:rPr>
        <w:t>”</w:t>
      </w:r>
      <w:r>
        <w:rPr>
          <w:rFonts w:hint="eastAsia"/>
        </w:rPr>
        <w:t>；</w:t>
      </w:r>
    </w:p>
    <w:p w:rsidR="00787DB9" w:rsidRDefault="00C66624">
      <w:pPr>
        <w:spacing w:line="360" w:lineRule="auto"/>
        <w:ind w:firstLineChars="200" w:firstLine="420"/>
      </w:pPr>
      <w:r>
        <w:t>7</w:t>
      </w:r>
      <w:r>
        <w:rPr>
          <w:rFonts w:hint="eastAsia"/>
        </w:rPr>
        <w:t>）</w:t>
      </w:r>
      <w:r>
        <w:rPr>
          <w:rFonts w:hint="eastAsia"/>
        </w:rPr>
        <w:t xml:space="preserve"> </w:t>
      </w:r>
      <w:r>
        <w:rPr>
          <w:rFonts w:hint="eastAsia"/>
        </w:rPr>
        <w:t>单体建筑房间代码：长度为</w:t>
      </w:r>
      <w:r>
        <w:t>3</w:t>
      </w:r>
      <w:r>
        <w:rPr>
          <w:rFonts w:hint="eastAsia"/>
        </w:rPr>
        <w:t>位，依据单体建筑每层所包含的房间进行编码，由</w:t>
      </w:r>
      <w:r>
        <w:rPr>
          <w:rFonts w:hint="eastAsia"/>
        </w:rPr>
        <w:t xml:space="preserve"> </w:t>
      </w:r>
      <w:r>
        <w:rPr>
          <w:rFonts w:hint="eastAsia"/>
        </w:rPr>
        <w:t>“</w:t>
      </w:r>
      <w:r>
        <w:rPr>
          <w:rFonts w:hint="eastAsia"/>
        </w:rPr>
        <w:t>001</w:t>
      </w:r>
      <w:r>
        <w:rPr>
          <w:rFonts w:hint="eastAsia"/>
        </w:rPr>
        <w:t>”</w:t>
      </w:r>
      <w:r>
        <w:rPr>
          <w:rFonts w:hint="eastAsia"/>
        </w:rPr>
        <w:t xml:space="preserve"> </w:t>
      </w:r>
      <w:r>
        <w:rPr>
          <w:rFonts w:hint="eastAsia"/>
        </w:rPr>
        <w:t>开始，</w:t>
      </w:r>
      <w:bookmarkStart w:id="94" w:name="_Hlk36150056"/>
      <w:r>
        <w:rPr>
          <w:rFonts w:hint="eastAsia"/>
        </w:rPr>
        <w:t>依次往后编码，码值为</w:t>
      </w:r>
      <w:r>
        <w:t>001</w:t>
      </w:r>
      <w:r>
        <w:rPr>
          <w:rFonts w:ascii="Times New Roman" w:eastAsiaTheme="minorEastAsia" w:hAnsi="Times New Roman" w:hint="eastAsia"/>
          <w:b/>
          <w:bCs/>
        </w:rPr>
        <w:t>~</w:t>
      </w:r>
      <w:r>
        <w:t>99</w:t>
      </w:r>
      <w:bookmarkEnd w:id="94"/>
      <w:r>
        <w:t>9</w:t>
      </w:r>
      <w:r w:rsidR="00725555">
        <w:rPr>
          <w:rFonts w:hint="eastAsia"/>
        </w:rPr>
        <w:t>；</w:t>
      </w:r>
      <w:r w:rsidR="00725555" w:rsidRPr="00725555">
        <w:rPr>
          <w:rFonts w:hint="eastAsia"/>
        </w:rPr>
        <w:t>此编码宜用于住宅类单体建筑，</w:t>
      </w:r>
      <w:r w:rsidR="00597E84" w:rsidRPr="00597E84">
        <w:rPr>
          <w:rFonts w:hint="eastAsia"/>
        </w:rPr>
        <w:t>非住宅类建筑码值为“</w:t>
      </w:r>
      <w:r w:rsidR="00597E84" w:rsidRPr="00597E84">
        <w:rPr>
          <w:rFonts w:hint="eastAsia"/>
        </w:rPr>
        <w:t>000</w:t>
      </w:r>
      <w:r w:rsidR="00597E84" w:rsidRPr="00597E84">
        <w:rPr>
          <w:rFonts w:hint="eastAsia"/>
        </w:rPr>
        <w:t>”</w:t>
      </w:r>
      <w:r>
        <w:rPr>
          <w:rFonts w:hint="eastAsia"/>
        </w:rPr>
        <w:t>。</w:t>
      </w:r>
    </w:p>
    <w:p w:rsidR="00787DB9" w:rsidRDefault="00C66624">
      <w:pPr>
        <w:spacing w:line="360" w:lineRule="auto"/>
        <w:jc w:val="left"/>
        <w:rPr>
          <w:color w:val="FF0000"/>
        </w:rPr>
      </w:pPr>
      <w:r>
        <w:rPr>
          <w:rFonts w:ascii="Times New Roman" w:eastAsiaTheme="minorEastAsia" w:hAnsi="Times New Roman"/>
          <w:b/>
          <w:bCs/>
        </w:rPr>
        <w:t xml:space="preserve">4.0.4  </w:t>
      </w:r>
      <w:r>
        <w:rPr>
          <w:rFonts w:hint="eastAsia"/>
        </w:rPr>
        <w:t>建筑工程项目竣工验收阶段，如果建筑工程的各阶段编码信息发生变化，最终由各阶段编码生成单位，按照编码规则完善各阶段编码，生成建筑工程全过程管理系统中的最终编码。</w:t>
      </w:r>
    </w:p>
    <w:p w:rsidR="00787DB9" w:rsidRDefault="00787DB9">
      <w:pPr>
        <w:pStyle w:val="a0"/>
      </w:pPr>
    </w:p>
    <w:p w:rsidR="00787DB9" w:rsidRDefault="00787DB9">
      <w:pPr>
        <w:pStyle w:val="a0"/>
      </w:pPr>
    </w:p>
    <w:p w:rsidR="00787DB9" w:rsidRDefault="00787DB9">
      <w:pPr>
        <w:pStyle w:val="a0"/>
      </w:pPr>
    </w:p>
    <w:p w:rsidR="00787DB9" w:rsidRDefault="00C66624">
      <w:pPr>
        <w:pStyle w:val="10"/>
        <w:pageBreakBefore/>
        <w:tabs>
          <w:tab w:val="right" w:leader="dot" w:pos="8306"/>
        </w:tabs>
        <w:spacing w:beforeLines="100" w:before="319" w:afterLines="100" w:after="319" w:line="360" w:lineRule="auto"/>
        <w:jc w:val="center"/>
        <w:outlineLvl w:val="0"/>
        <w:rPr>
          <w:rFonts w:ascii="Times New Roman" w:hAnsi="Times New Roman"/>
          <w:b/>
          <w:bCs/>
          <w:color w:val="000000"/>
          <w:sz w:val="28"/>
          <w:szCs w:val="28"/>
        </w:rPr>
      </w:pPr>
      <w:bookmarkStart w:id="95" w:name="_Toc36200025"/>
      <w:bookmarkStart w:id="96" w:name="_Toc36148999"/>
      <w:r>
        <w:rPr>
          <w:rFonts w:ascii="Times New Roman" w:hAnsi="Times New Roman" w:hint="eastAsia"/>
          <w:b/>
          <w:bCs/>
          <w:color w:val="000000"/>
          <w:sz w:val="28"/>
          <w:szCs w:val="28"/>
        </w:rPr>
        <w:t>5</w:t>
      </w:r>
      <w:r>
        <w:rPr>
          <w:rFonts w:ascii="Times New Roman" w:hAnsi="Times New Roman"/>
          <w:b/>
          <w:bCs/>
          <w:color w:val="000000"/>
          <w:sz w:val="28"/>
          <w:szCs w:val="28"/>
        </w:rPr>
        <w:t xml:space="preserve">  </w:t>
      </w:r>
      <w:r>
        <w:rPr>
          <w:rFonts w:ascii="Times New Roman" w:hAnsi="Times New Roman" w:hint="eastAsia"/>
          <w:color w:val="000000"/>
          <w:sz w:val="28"/>
          <w:szCs w:val="28"/>
        </w:rPr>
        <w:t>编码应用</w:t>
      </w:r>
      <w:bookmarkEnd w:id="95"/>
      <w:bookmarkEnd w:id="96"/>
    </w:p>
    <w:p w:rsidR="00787DB9" w:rsidRDefault="00C66624">
      <w:pPr>
        <w:spacing w:line="360" w:lineRule="auto"/>
        <w:jc w:val="left"/>
      </w:pPr>
      <w:r>
        <w:rPr>
          <w:rFonts w:ascii="Times New Roman" w:eastAsiaTheme="minorEastAsia" w:hAnsi="Times New Roman" w:hint="eastAsia"/>
          <w:b/>
          <w:bCs/>
        </w:rPr>
        <w:t xml:space="preserve">5.0.1  </w:t>
      </w:r>
      <w:r>
        <w:rPr>
          <w:rFonts w:hint="eastAsia"/>
        </w:rPr>
        <w:t>建筑工程全生命周期管理编码，采用“</w:t>
      </w:r>
      <w:r>
        <w:rPr>
          <w:rFonts w:hint="eastAsia"/>
        </w:rPr>
        <w:t>/</w:t>
      </w:r>
      <w:r>
        <w:rPr>
          <w:rFonts w:hint="eastAsia"/>
        </w:rPr>
        <w:t>”逻辑运算符号连接不同层次类别，每一层内相邻信息类目编码段之间采用</w:t>
      </w:r>
      <w:r w:rsidR="0091387C">
        <w:rPr>
          <w:rFonts w:hint="eastAsia"/>
        </w:rPr>
        <w:t>英文</w:t>
      </w:r>
      <w:r>
        <w:rPr>
          <w:rFonts w:hint="eastAsia"/>
        </w:rPr>
        <w:t>“</w:t>
      </w:r>
      <w:r>
        <w:rPr>
          <w:rFonts w:hint="eastAsia"/>
        </w:rPr>
        <w:t>-</w:t>
      </w:r>
      <w:r>
        <w:rPr>
          <w:rFonts w:hint="eastAsia"/>
        </w:rPr>
        <w:t>”连接，建筑工程编码及逻辑运算符号运用宜依赖于信息技术。</w:t>
      </w:r>
    </w:p>
    <w:p w:rsidR="00787DB9" w:rsidRDefault="00C66624">
      <w:pPr>
        <w:spacing w:line="360" w:lineRule="auto"/>
        <w:jc w:val="left"/>
        <w:rPr>
          <w:rFonts w:ascii="Times New Roman" w:eastAsiaTheme="minorEastAsia" w:hAnsi="Times New Roman"/>
          <w:b/>
          <w:bCs/>
        </w:rPr>
      </w:pPr>
      <w:r>
        <w:rPr>
          <w:rFonts w:ascii="Times New Roman" w:eastAsiaTheme="minorEastAsia" w:hAnsi="Times New Roman" w:hint="eastAsia"/>
          <w:b/>
          <w:bCs/>
        </w:rPr>
        <w:t>5</w:t>
      </w:r>
      <w:r>
        <w:rPr>
          <w:rFonts w:ascii="Times New Roman" w:eastAsiaTheme="minorEastAsia" w:hAnsi="Times New Roman"/>
          <w:b/>
          <w:bCs/>
        </w:rPr>
        <w:t>.0.</w:t>
      </w:r>
      <w:r>
        <w:rPr>
          <w:rFonts w:ascii="Times New Roman" w:eastAsiaTheme="minorEastAsia" w:hAnsi="Times New Roman" w:hint="eastAsia"/>
          <w:b/>
          <w:bCs/>
        </w:rPr>
        <w:t xml:space="preserve">2  </w:t>
      </w:r>
      <w:r>
        <w:rPr>
          <w:rFonts w:hint="eastAsia"/>
        </w:rPr>
        <w:t>建筑工程编码的应用符合工程建设项目全过程管理系统的信息交换、共享、存储标准的规定。</w:t>
      </w:r>
    </w:p>
    <w:p w:rsidR="00787DB9" w:rsidRDefault="00C66624">
      <w:pPr>
        <w:spacing w:line="360" w:lineRule="auto"/>
        <w:jc w:val="left"/>
      </w:pPr>
      <w:r>
        <w:rPr>
          <w:rFonts w:ascii="Times New Roman" w:eastAsiaTheme="minorEastAsia" w:hAnsi="Times New Roman" w:hint="eastAsia"/>
          <w:b/>
          <w:bCs/>
        </w:rPr>
        <w:t xml:space="preserve">5.0.3  </w:t>
      </w:r>
      <w:r>
        <w:rPr>
          <w:rFonts w:hint="eastAsia"/>
        </w:rPr>
        <w:t>建筑工程在全生命周期管理的前期策划、实施过程、竣工验收和</w:t>
      </w:r>
      <w:r w:rsidR="008304C0" w:rsidRPr="00C7215C">
        <w:rPr>
          <w:rFonts w:hint="eastAsia"/>
        </w:rPr>
        <w:t>运营</w:t>
      </w:r>
      <w:r w:rsidRPr="00C7215C">
        <w:rPr>
          <w:rFonts w:hint="eastAsia"/>
        </w:rPr>
        <w:t>维护</w:t>
      </w:r>
      <w:r>
        <w:rPr>
          <w:rFonts w:hint="eastAsia"/>
        </w:rPr>
        <w:t>的各阶段应以此编码为基础信息，实现全过程信息追溯管理。</w:t>
      </w:r>
    </w:p>
    <w:p w:rsidR="00787DB9" w:rsidRDefault="00C66624">
      <w:pPr>
        <w:pStyle w:val="a0"/>
        <w:spacing w:line="360" w:lineRule="auto"/>
        <w:rPr>
          <w:rFonts w:ascii="Times New Roman" w:hAnsi="Times New Roman"/>
        </w:rPr>
      </w:pPr>
      <w:r>
        <w:rPr>
          <w:rFonts w:ascii="Times New Roman" w:eastAsiaTheme="minorEastAsia" w:hAnsi="Times New Roman" w:hint="eastAsia"/>
          <w:b/>
          <w:bCs/>
        </w:rPr>
        <w:t xml:space="preserve">5.0.4  </w:t>
      </w:r>
      <w:r>
        <w:rPr>
          <w:rFonts w:hint="eastAsia"/>
        </w:rPr>
        <w:t>建筑工程代码使用过程中，建筑行业及各相关领域根据不同管理需求可取不同层次的编码段。</w:t>
      </w: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787DB9">
      <w:pPr>
        <w:pStyle w:val="a0"/>
        <w:ind w:firstLine="420"/>
      </w:pPr>
    </w:p>
    <w:p w:rsidR="00787DB9" w:rsidRDefault="00C66624">
      <w:pPr>
        <w:pStyle w:val="1"/>
        <w:rPr>
          <w:rFonts w:ascii="仿宋_GB2312" w:eastAsia="仿宋_GB2312"/>
        </w:rPr>
      </w:pPr>
      <w:bookmarkStart w:id="97" w:name="_Toc34923475"/>
      <w:bookmarkStart w:id="98" w:name="_Toc24560202"/>
      <w:bookmarkStart w:id="99" w:name="_Toc24704210"/>
      <w:bookmarkStart w:id="100" w:name="_Toc36149000"/>
      <w:bookmarkStart w:id="101" w:name="_Toc36200026"/>
      <w:r>
        <w:rPr>
          <w:rFonts w:ascii="仿宋_GB2312" w:eastAsia="仿宋_GB2312" w:hint="eastAsia"/>
        </w:rPr>
        <w:t>附录A单体建筑类型和编码</w:t>
      </w:r>
      <w:bookmarkEnd w:id="97"/>
      <w:bookmarkEnd w:id="98"/>
      <w:bookmarkEnd w:id="99"/>
      <w:bookmarkEnd w:id="100"/>
      <w:bookmarkEnd w:id="101"/>
    </w:p>
    <w:p w:rsidR="00787DB9" w:rsidRPr="002340C1" w:rsidRDefault="00C66624">
      <w:pPr>
        <w:jc w:val="left"/>
      </w:pPr>
      <w:r>
        <w:rPr>
          <w:rFonts w:ascii="Times New Roman" w:eastAsiaTheme="minorEastAsia" w:hAnsi="Times New Roman" w:hint="eastAsia"/>
          <w:b/>
          <w:bCs/>
        </w:rPr>
        <w:t>A</w:t>
      </w:r>
      <w:r>
        <w:rPr>
          <w:rFonts w:ascii="Times New Roman" w:eastAsiaTheme="minorEastAsia" w:hAnsi="Times New Roman"/>
          <w:b/>
          <w:bCs/>
        </w:rPr>
        <w:t>.0.</w:t>
      </w:r>
      <w:r>
        <w:rPr>
          <w:rFonts w:ascii="Times New Roman" w:eastAsiaTheme="minorEastAsia" w:hAnsi="Times New Roman" w:hint="eastAsia"/>
          <w:b/>
          <w:bCs/>
        </w:rPr>
        <w:t xml:space="preserve">1 </w:t>
      </w:r>
      <w:r>
        <w:rPr>
          <w:rFonts w:hint="eastAsia"/>
        </w:rPr>
        <w:t>建筑工程中的单体建筑按建筑物的空间形态区分和认定的原则进行分类，</w:t>
      </w:r>
      <w:r w:rsidRPr="002340C1">
        <w:rPr>
          <w:rFonts w:hint="eastAsia"/>
        </w:rPr>
        <w:t>具体分类宜按表</w:t>
      </w:r>
      <w:r w:rsidRPr="002340C1">
        <w:t>A.0.1</w:t>
      </w:r>
      <w:r w:rsidRPr="002340C1">
        <w:rPr>
          <w:rFonts w:hint="eastAsia"/>
        </w:rPr>
        <w:t>。</w:t>
      </w:r>
    </w:p>
    <w:p w:rsidR="00787DB9" w:rsidRDefault="00C66624">
      <w:pPr>
        <w:snapToGrid w:val="0"/>
        <w:ind w:firstLine="420"/>
        <w:jc w:val="center"/>
        <w:rPr>
          <w:rFonts w:ascii="Times New Roman" w:eastAsia="黑体" w:hAnsi="Times New Roman"/>
        </w:rPr>
      </w:pPr>
      <w:r>
        <w:rPr>
          <w:rFonts w:ascii="Times New Roman" w:eastAsia="黑体" w:hAnsi="Times New Roman" w:hint="eastAsia"/>
        </w:rPr>
        <w:t>表</w:t>
      </w:r>
      <w:r>
        <w:rPr>
          <w:rFonts w:ascii="Times New Roman" w:eastAsia="黑体" w:hAnsi="Times New Roman"/>
        </w:rPr>
        <w:t>A</w:t>
      </w:r>
      <w:r>
        <w:rPr>
          <w:rFonts w:ascii="Times New Roman" w:eastAsia="黑体" w:hAnsi="Times New Roman" w:hint="eastAsia"/>
        </w:rPr>
        <w:t>.0.1</w:t>
      </w:r>
      <w:r>
        <w:rPr>
          <w:rFonts w:ascii="Times New Roman" w:eastAsia="黑体" w:hAnsi="Times New Roman"/>
        </w:rPr>
        <w:t xml:space="preserve">  </w:t>
      </w:r>
      <w:r w:rsidR="00DE5308">
        <w:rPr>
          <w:rFonts w:ascii="Times New Roman" w:eastAsia="黑体" w:hAnsi="Times New Roman" w:hint="eastAsia"/>
        </w:rPr>
        <w:t>按形态分单体建筑</w:t>
      </w:r>
      <w:r>
        <w:rPr>
          <w:rFonts w:ascii="Times New Roman" w:eastAsia="黑体" w:hAnsi="Times New Roman" w:hint="eastAsia"/>
        </w:rPr>
        <w:t>的类型及编码</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6349"/>
      </w:tblGrid>
      <w:tr w:rsidR="008B18CE" w:rsidTr="008B18CE">
        <w:trPr>
          <w:trHeight w:val="552"/>
        </w:trPr>
        <w:tc>
          <w:tcPr>
            <w:tcW w:w="1589" w:type="dxa"/>
            <w:vAlign w:val="center"/>
          </w:tcPr>
          <w:p w:rsidR="008B18CE" w:rsidRDefault="00DE5308">
            <w:pPr>
              <w:snapToGrid w:val="0"/>
              <w:spacing w:line="360" w:lineRule="auto"/>
              <w:jc w:val="center"/>
              <w:rPr>
                <w:rFonts w:ascii="Times New Roman" w:hAnsi="Times New Roman"/>
                <w:sz w:val="18"/>
                <w:szCs w:val="18"/>
              </w:rPr>
            </w:pPr>
            <w:r>
              <w:rPr>
                <w:rFonts w:ascii="Times New Roman" w:hAnsi="Times New Roman" w:hint="eastAsia"/>
                <w:sz w:val="18"/>
                <w:szCs w:val="18"/>
              </w:rPr>
              <w:t>单体建筑</w:t>
            </w:r>
            <w:r w:rsidR="008B18CE">
              <w:rPr>
                <w:rFonts w:ascii="Times New Roman" w:hAnsi="Times New Roman" w:hint="eastAsia"/>
                <w:sz w:val="18"/>
                <w:szCs w:val="18"/>
              </w:rPr>
              <w:t>类型</w:t>
            </w:r>
          </w:p>
        </w:tc>
        <w:tc>
          <w:tcPr>
            <w:tcW w:w="6349" w:type="dxa"/>
            <w:vAlign w:val="center"/>
          </w:tcPr>
          <w:p w:rsidR="008B18CE" w:rsidRDefault="008B18CE">
            <w:pPr>
              <w:snapToGrid w:val="0"/>
              <w:spacing w:line="360" w:lineRule="auto"/>
              <w:jc w:val="center"/>
              <w:rPr>
                <w:rFonts w:ascii="Times New Roman" w:hAnsi="Times New Roman"/>
                <w:sz w:val="18"/>
                <w:szCs w:val="18"/>
              </w:rPr>
            </w:pPr>
            <w:r>
              <w:rPr>
                <w:rFonts w:ascii="Times New Roman" w:hAnsi="Times New Roman" w:hint="eastAsia"/>
                <w:sz w:val="18"/>
                <w:szCs w:val="18"/>
              </w:rPr>
              <w:t>说明</w:t>
            </w:r>
          </w:p>
        </w:tc>
      </w:tr>
      <w:tr w:rsidR="008B18CE" w:rsidTr="008B18CE">
        <w:trPr>
          <w:trHeight w:val="585"/>
        </w:trPr>
        <w:tc>
          <w:tcPr>
            <w:tcW w:w="1589" w:type="dxa"/>
            <w:vAlign w:val="center"/>
          </w:tcPr>
          <w:p w:rsidR="008B18CE" w:rsidRDefault="008B18CE">
            <w:pPr>
              <w:snapToGrid w:val="0"/>
              <w:spacing w:line="360" w:lineRule="auto"/>
              <w:jc w:val="center"/>
              <w:rPr>
                <w:rFonts w:ascii="Times New Roman" w:hAnsi="Times New Roman"/>
                <w:sz w:val="18"/>
                <w:szCs w:val="18"/>
              </w:rPr>
            </w:pPr>
            <w:r>
              <w:rPr>
                <w:rFonts w:ascii="Times New Roman" w:hAnsi="Times New Roman" w:hint="eastAsia"/>
                <w:sz w:val="18"/>
                <w:szCs w:val="18"/>
              </w:rPr>
              <w:t>第一类</w:t>
            </w:r>
          </w:p>
        </w:tc>
        <w:tc>
          <w:tcPr>
            <w:tcW w:w="6349" w:type="dxa"/>
            <w:vAlign w:val="center"/>
          </w:tcPr>
          <w:p w:rsidR="008B18CE" w:rsidRDefault="008B18CE">
            <w:pPr>
              <w:snapToGrid w:val="0"/>
              <w:spacing w:line="360" w:lineRule="auto"/>
              <w:jc w:val="left"/>
              <w:rPr>
                <w:rFonts w:ascii="Times New Roman" w:hAnsi="Times New Roman"/>
                <w:sz w:val="18"/>
                <w:szCs w:val="18"/>
              </w:rPr>
            </w:pPr>
            <w:r>
              <w:rPr>
                <w:rFonts w:ascii="Times New Roman" w:hAnsi="Times New Roman" w:hint="eastAsia"/>
                <w:sz w:val="18"/>
                <w:szCs w:val="18"/>
              </w:rPr>
              <w:t>地上独立的自然幢认定为一单体建筑。</w:t>
            </w:r>
          </w:p>
        </w:tc>
      </w:tr>
      <w:tr w:rsidR="008B18CE" w:rsidTr="008B18CE">
        <w:trPr>
          <w:trHeight w:val="585"/>
        </w:trPr>
        <w:tc>
          <w:tcPr>
            <w:tcW w:w="1589" w:type="dxa"/>
            <w:vAlign w:val="center"/>
          </w:tcPr>
          <w:p w:rsidR="008B18CE" w:rsidRDefault="008B18CE">
            <w:pPr>
              <w:snapToGrid w:val="0"/>
              <w:spacing w:line="360" w:lineRule="auto"/>
              <w:jc w:val="center"/>
              <w:rPr>
                <w:rFonts w:ascii="Times New Roman" w:hAnsi="Times New Roman"/>
                <w:sz w:val="18"/>
                <w:szCs w:val="18"/>
              </w:rPr>
            </w:pPr>
            <w:r>
              <w:rPr>
                <w:rFonts w:ascii="Times New Roman" w:hAnsi="Times New Roman" w:hint="eastAsia"/>
                <w:sz w:val="18"/>
                <w:szCs w:val="18"/>
              </w:rPr>
              <w:t>第二类</w:t>
            </w:r>
          </w:p>
        </w:tc>
        <w:tc>
          <w:tcPr>
            <w:tcW w:w="6349" w:type="dxa"/>
            <w:vAlign w:val="center"/>
          </w:tcPr>
          <w:p w:rsidR="008B18CE" w:rsidRDefault="00353646" w:rsidP="002C1214">
            <w:pPr>
              <w:snapToGrid w:val="0"/>
              <w:spacing w:line="360" w:lineRule="auto"/>
              <w:jc w:val="left"/>
              <w:rPr>
                <w:rFonts w:ascii="Times New Roman" w:hAnsi="Times New Roman"/>
                <w:sz w:val="18"/>
                <w:szCs w:val="18"/>
              </w:rPr>
            </w:pPr>
            <w:r>
              <w:rPr>
                <w:rFonts w:ascii="Times New Roman" w:hAnsi="Times New Roman" w:hint="eastAsia"/>
                <w:sz w:val="18"/>
                <w:szCs w:val="18"/>
              </w:rPr>
              <w:t>单幢</w:t>
            </w:r>
            <w:r w:rsidR="008B18CE" w:rsidRPr="00347021">
              <w:rPr>
                <w:rFonts w:ascii="Times New Roman" w:hAnsi="Times New Roman" w:hint="eastAsia"/>
                <w:sz w:val="18"/>
                <w:szCs w:val="18"/>
              </w:rPr>
              <w:t>高层建筑水平投影面积小于相连裙房水平投影面积二分之一，分别认定为不同的单体建筑</w:t>
            </w:r>
            <w:r w:rsidR="008B18CE">
              <w:rPr>
                <w:rFonts w:ascii="Times New Roman" w:hAnsi="Times New Roman" w:hint="eastAsia"/>
                <w:sz w:val="18"/>
                <w:szCs w:val="18"/>
              </w:rPr>
              <w:t>。</w:t>
            </w:r>
          </w:p>
        </w:tc>
      </w:tr>
      <w:tr w:rsidR="008B18CE" w:rsidTr="008B18CE">
        <w:trPr>
          <w:trHeight w:val="585"/>
        </w:trPr>
        <w:tc>
          <w:tcPr>
            <w:tcW w:w="1589" w:type="dxa"/>
            <w:vAlign w:val="center"/>
          </w:tcPr>
          <w:p w:rsidR="008B18CE" w:rsidRDefault="008B18CE">
            <w:pPr>
              <w:snapToGrid w:val="0"/>
              <w:spacing w:line="360" w:lineRule="auto"/>
              <w:jc w:val="center"/>
              <w:rPr>
                <w:rFonts w:ascii="Times New Roman" w:hAnsi="Times New Roman"/>
                <w:sz w:val="18"/>
                <w:szCs w:val="18"/>
              </w:rPr>
            </w:pPr>
            <w:r>
              <w:rPr>
                <w:rFonts w:ascii="Times New Roman" w:hAnsi="Times New Roman" w:hint="eastAsia"/>
                <w:sz w:val="18"/>
                <w:szCs w:val="18"/>
              </w:rPr>
              <w:t>第三类</w:t>
            </w:r>
          </w:p>
        </w:tc>
        <w:tc>
          <w:tcPr>
            <w:tcW w:w="6349" w:type="dxa"/>
            <w:vAlign w:val="center"/>
          </w:tcPr>
          <w:p w:rsidR="008B18CE" w:rsidRDefault="00353646" w:rsidP="002C1214">
            <w:pPr>
              <w:snapToGrid w:val="0"/>
              <w:spacing w:line="360" w:lineRule="auto"/>
              <w:jc w:val="left"/>
              <w:rPr>
                <w:rFonts w:ascii="Times New Roman" w:hAnsi="Times New Roman"/>
                <w:sz w:val="18"/>
                <w:szCs w:val="18"/>
              </w:rPr>
            </w:pPr>
            <w:r>
              <w:rPr>
                <w:rFonts w:ascii="Times New Roman" w:hAnsi="Times New Roman" w:hint="eastAsia"/>
                <w:sz w:val="18"/>
                <w:szCs w:val="18"/>
              </w:rPr>
              <w:t>单幢</w:t>
            </w:r>
            <w:r w:rsidR="008B18CE" w:rsidRPr="00347021">
              <w:rPr>
                <w:rFonts w:ascii="Times New Roman" w:hAnsi="Times New Roman" w:hint="eastAsia"/>
                <w:sz w:val="18"/>
                <w:szCs w:val="18"/>
              </w:rPr>
              <w:t>高层建筑水平投影面积大于相连裙房水平投影面积二分之一的，认定为同一单体建筑</w:t>
            </w:r>
            <w:r w:rsidR="008B18CE">
              <w:rPr>
                <w:rFonts w:ascii="Times New Roman" w:hAnsi="Times New Roman" w:hint="eastAsia"/>
                <w:sz w:val="18"/>
                <w:szCs w:val="18"/>
              </w:rPr>
              <w:t>。</w:t>
            </w:r>
          </w:p>
        </w:tc>
      </w:tr>
      <w:tr w:rsidR="008B18CE" w:rsidTr="008B18CE">
        <w:trPr>
          <w:trHeight w:val="585"/>
        </w:trPr>
        <w:tc>
          <w:tcPr>
            <w:tcW w:w="1589" w:type="dxa"/>
            <w:vAlign w:val="center"/>
          </w:tcPr>
          <w:p w:rsidR="008B18CE" w:rsidRDefault="008B18CE">
            <w:pPr>
              <w:snapToGrid w:val="0"/>
              <w:spacing w:line="360" w:lineRule="auto"/>
              <w:jc w:val="center"/>
              <w:rPr>
                <w:rFonts w:ascii="Times New Roman" w:hAnsi="Times New Roman"/>
                <w:sz w:val="18"/>
                <w:szCs w:val="18"/>
              </w:rPr>
            </w:pPr>
            <w:r>
              <w:rPr>
                <w:rFonts w:ascii="Times New Roman" w:hAnsi="Times New Roman" w:hint="eastAsia"/>
                <w:sz w:val="18"/>
                <w:szCs w:val="18"/>
              </w:rPr>
              <w:t>第四类</w:t>
            </w:r>
          </w:p>
        </w:tc>
        <w:tc>
          <w:tcPr>
            <w:tcW w:w="6349" w:type="dxa"/>
            <w:vAlign w:val="center"/>
          </w:tcPr>
          <w:p w:rsidR="008B18CE" w:rsidRDefault="00353646">
            <w:pPr>
              <w:snapToGrid w:val="0"/>
              <w:spacing w:line="360" w:lineRule="auto"/>
              <w:ind w:left="27" w:hangingChars="15" w:hanging="27"/>
              <w:jc w:val="left"/>
              <w:rPr>
                <w:rFonts w:ascii="Times New Roman" w:hAnsi="Times New Roman"/>
                <w:sz w:val="18"/>
                <w:szCs w:val="18"/>
              </w:rPr>
            </w:pPr>
            <w:r>
              <w:rPr>
                <w:rFonts w:ascii="Times New Roman" w:hAnsi="Times New Roman" w:hint="eastAsia"/>
                <w:sz w:val="18"/>
                <w:szCs w:val="18"/>
              </w:rPr>
              <w:t>单幢</w:t>
            </w:r>
            <w:r w:rsidR="008B18CE">
              <w:rPr>
                <w:rFonts w:ascii="Times New Roman" w:hAnsi="Times New Roman" w:hint="eastAsia"/>
                <w:sz w:val="18"/>
                <w:szCs w:val="18"/>
              </w:rPr>
              <w:t>高层建筑与相连非裙房附属建筑不作区分处理，认定为同一单体建筑。</w:t>
            </w:r>
          </w:p>
        </w:tc>
      </w:tr>
      <w:tr w:rsidR="008B18CE" w:rsidTr="008B18CE">
        <w:trPr>
          <w:trHeight w:val="585"/>
        </w:trPr>
        <w:tc>
          <w:tcPr>
            <w:tcW w:w="1589" w:type="dxa"/>
            <w:vAlign w:val="center"/>
          </w:tcPr>
          <w:p w:rsidR="008B18CE" w:rsidRDefault="008B18CE">
            <w:pPr>
              <w:snapToGrid w:val="0"/>
              <w:spacing w:line="360" w:lineRule="auto"/>
              <w:jc w:val="center"/>
              <w:rPr>
                <w:rFonts w:ascii="Times New Roman" w:hAnsi="Times New Roman"/>
                <w:sz w:val="18"/>
                <w:szCs w:val="18"/>
              </w:rPr>
            </w:pPr>
            <w:r>
              <w:rPr>
                <w:rFonts w:ascii="Times New Roman" w:hAnsi="Times New Roman" w:hint="eastAsia"/>
                <w:sz w:val="18"/>
                <w:szCs w:val="18"/>
              </w:rPr>
              <w:t>第五类</w:t>
            </w:r>
          </w:p>
        </w:tc>
        <w:tc>
          <w:tcPr>
            <w:tcW w:w="6349" w:type="dxa"/>
            <w:vAlign w:val="center"/>
          </w:tcPr>
          <w:p w:rsidR="008B18CE" w:rsidRDefault="009662F2">
            <w:pPr>
              <w:snapToGrid w:val="0"/>
              <w:spacing w:line="360" w:lineRule="auto"/>
              <w:jc w:val="left"/>
              <w:rPr>
                <w:rFonts w:ascii="Times New Roman" w:hAnsi="Times New Roman"/>
                <w:sz w:val="18"/>
                <w:szCs w:val="18"/>
              </w:rPr>
            </w:pPr>
            <w:proofErr w:type="gramStart"/>
            <w:r>
              <w:rPr>
                <w:rFonts w:ascii="Times New Roman" w:hAnsi="Times New Roman" w:hint="eastAsia"/>
                <w:sz w:val="18"/>
                <w:szCs w:val="18"/>
              </w:rPr>
              <w:t>单幢</w:t>
            </w:r>
            <w:r w:rsidR="008B18CE">
              <w:rPr>
                <w:rFonts w:ascii="Times New Roman" w:hAnsi="Times New Roman" w:hint="eastAsia"/>
                <w:sz w:val="18"/>
                <w:szCs w:val="18"/>
              </w:rPr>
              <w:t>非高层建筑</w:t>
            </w:r>
            <w:proofErr w:type="gramEnd"/>
            <w:r w:rsidR="008B18CE">
              <w:rPr>
                <w:rFonts w:ascii="Times New Roman" w:hAnsi="Times New Roman" w:hint="eastAsia"/>
                <w:sz w:val="18"/>
                <w:szCs w:val="18"/>
              </w:rPr>
              <w:t>主体与其相连的附属建筑认定为同一单体建筑。</w:t>
            </w:r>
          </w:p>
        </w:tc>
      </w:tr>
      <w:tr w:rsidR="008B18CE" w:rsidTr="008B18CE">
        <w:trPr>
          <w:trHeight w:val="585"/>
        </w:trPr>
        <w:tc>
          <w:tcPr>
            <w:tcW w:w="1589" w:type="dxa"/>
            <w:vAlign w:val="center"/>
          </w:tcPr>
          <w:p w:rsidR="008B18CE" w:rsidRDefault="008B18CE">
            <w:pPr>
              <w:snapToGrid w:val="0"/>
              <w:spacing w:line="360" w:lineRule="auto"/>
              <w:jc w:val="center"/>
              <w:rPr>
                <w:rFonts w:ascii="Times New Roman" w:hAnsi="Times New Roman"/>
                <w:sz w:val="18"/>
                <w:szCs w:val="18"/>
              </w:rPr>
            </w:pPr>
            <w:r>
              <w:rPr>
                <w:rFonts w:ascii="Times New Roman" w:hAnsi="Times New Roman" w:hint="eastAsia"/>
                <w:sz w:val="18"/>
                <w:szCs w:val="18"/>
              </w:rPr>
              <w:t>第六类</w:t>
            </w:r>
          </w:p>
        </w:tc>
        <w:tc>
          <w:tcPr>
            <w:tcW w:w="6349" w:type="dxa"/>
            <w:vAlign w:val="center"/>
          </w:tcPr>
          <w:p w:rsidR="008B18CE" w:rsidRDefault="008B18CE">
            <w:pPr>
              <w:snapToGrid w:val="0"/>
              <w:spacing w:line="360" w:lineRule="auto"/>
              <w:jc w:val="left"/>
              <w:rPr>
                <w:rFonts w:ascii="Times New Roman" w:hAnsi="Times New Roman"/>
                <w:sz w:val="18"/>
                <w:szCs w:val="18"/>
              </w:rPr>
            </w:pPr>
            <w:r w:rsidRPr="00F41D9F">
              <w:rPr>
                <w:rFonts w:ascii="Times New Roman" w:hAnsi="Times New Roman" w:hint="eastAsia"/>
                <w:sz w:val="18"/>
                <w:szCs w:val="18"/>
              </w:rPr>
              <w:t>地上部分在空</w:t>
            </w:r>
            <w:r>
              <w:rPr>
                <w:rFonts w:ascii="Times New Roman" w:hAnsi="Times New Roman" w:hint="eastAsia"/>
                <w:sz w:val="18"/>
                <w:szCs w:val="18"/>
              </w:rPr>
              <w:t>间形态上存在两个或两个以上自然幢，在地上首层或多层相互连</w:t>
            </w:r>
            <w:r w:rsidRPr="002C1214">
              <w:rPr>
                <w:rFonts w:ascii="Times New Roman" w:hAnsi="Times New Roman" w:hint="eastAsia"/>
                <w:sz w:val="18"/>
                <w:szCs w:val="18"/>
              </w:rPr>
              <w:t>通且内部功能与自然幢不可分割，</w:t>
            </w:r>
            <w:r>
              <w:rPr>
                <w:rFonts w:ascii="Times New Roman" w:hAnsi="Times New Roman" w:hint="eastAsia"/>
                <w:sz w:val="18"/>
                <w:szCs w:val="18"/>
              </w:rPr>
              <w:t>可认定为同一单体建筑。</w:t>
            </w:r>
          </w:p>
        </w:tc>
      </w:tr>
      <w:tr w:rsidR="008B18CE" w:rsidTr="008B18CE">
        <w:trPr>
          <w:trHeight w:val="585"/>
        </w:trPr>
        <w:tc>
          <w:tcPr>
            <w:tcW w:w="1589" w:type="dxa"/>
            <w:vAlign w:val="center"/>
          </w:tcPr>
          <w:p w:rsidR="008B18CE" w:rsidRDefault="008B18CE">
            <w:pPr>
              <w:snapToGrid w:val="0"/>
              <w:spacing w:line="360" w:lineRule="auto"/>
              <w:jc w:val="center"/>
              <w:rPr>
                <w:rFonts w:ascii="Times New Roman" w:hAnsi="Times New Roman"/>
                <w:sz w:val="18"/>
                <w:szCs w:val="18"/>
              </w:rPr>
            </w:pPr>
            <w:r>
              <w:rPr>
                <w:rFonts w:ascii="Times New Roman" w:hAnsi="Times New Roman" w:hint="eastAsia"/>
                <w:sz w:val="18"/>
                <w:szCs w:val="18"/>
              </w:rPr>
              <w:t>第七类</w:t>
            </w:r>
          </w:p>
        </w:tc>
        <w:tc>
          <w:tcPr>
            <w:tcW w:w="6349" w:type="dxa"/>
            <w:vAlign w:val="center"/>
          </w:tcPr>
          <w:p w:rsidR="008B18CE" w:rsidRDefault="008B18CE">
            <w:pPr>
              <w:snapToGrid w:val="0"/>
              <w:spacing w:line="360" w:lineRule="auto"/>
              <w:jc w:val="left"/>
              <w:rPr>
                <w:rFonts w:ascii="Times New Roman" w:hAnsi="Times New Roman"/>
                <w:sz w:val="18"/>
                <w:szCs w:val="18"/>
              </w:rPr>
            </w:pPr>
            <w:r w:rsidRPr="00234A26">
              <w:rPr>
                <w:rFonts w:ascii="Times New Roman" w:hAnsi="Times New Roman" w:hint="eastAsia"/>
                <w:sz w:val="18"/>
                <w:szCs w:val="18"/>
              </w:rPr>
              <w:t>地上部分在空间形态上存在两个或两个以上自然幢，由仅具有水平交通功能的通道（包括走廊、架空走廊等）</w:t>
            </w:r>
            <w:r w:rsidRPr="002C1214">
              <w:rPr>
                <w:rFonts w:ascii="Times New Roman" w:hAnsi="Times New Roman" w:hint="eastAsia"/>
                <w:sz w:val="18"/>
                <w:szCs w:val="18"/>
              </w:rPr>
              <w:t>连接或独立功能建筑仅在空间形态连接</w:t>
            </w:r>
            <w:r w:rsidRPr="00234A26">
              <w:rPr>
                <w:rFonts w:ascii="Times New Roman" w:hAnsi="Times New Roman" w:hint="eastAsia"/>
                <w:sz w:val="18"/>
                <w:szCs w:val="18"/>
              </w:rPr>
              <w:t>，分别认定为不同的单体建筑</w:t>
            </w:r>
            <w:r>
              <w:rPr>
                <w:rFonts w:ascii="Times New Roman" w:hAnsi="Times New Roman" w:hint="eastAsia"/>
                <w:sz w:val="18"/>
                <w:szCs w:val="18"/>
              </w:rPr>
              <w:t>。</w:t>
            </w:r>
          </w:p>
        </w:tc>
      </w:tr>
      <w:tr w:rsidR="008B18CE" w:rsidTr="008B18CE">
        <w:trPr>
          <w:trHeight w:val="585"/>
        </w:trPr>
        <w:tc>
          <w:tcPr>
            <w:tcW w:w="1589" w:type="dxa"/>
            <w:vAlign w:val="center"/>
          </w:tcPr>
          <w:p w:rsidR="008B18CE" w:rsidRDefault="008B18CE">
            <w:pPr>
              <w:snapToGrid w:val="0"/>
              <w:spacing w:line="360" w:lineRule="auto"/>
              <w:jc w:val="center"/>
              <w:rPr>
                <w:rFonts w:ascii="Times New Roman" w:hAnsi="Times New Roman"/>
                <w:sz w:val="18"/>
                <w:szCs w:val="18"/>
              </w:rPr>
            </w:pPr>
            <w:r>
              <w:rPr>
                <w:rFonts w:ascii="Times New Roman" w:hAnsi="Times New Roman" w:hint="eastAsia"/>
                <w:sz w:val="18"/>
                <w:szCs w:val="18"/>
              </w:rPr>
              <w:t>第八类</w:t>
            </w:r>
          </w:p>
        </w:tc>
        <w:tc>
          <w:tcPr>
            <w:tcW w:w="6349" w:type="dxa"/>
            <w:vAlign w:val="center"/>
          </w:tcPr>
          <w:p w:rsidR="008B18CE" w:rsidRDefault="008B18CE">
            <w:pPr>
              <w:snapToGrid w:val="0"/>
              <w:spacing w:line="360" w:lineRule="auto"/>
              <w:jc w:val="left"/>
              <w:rPr>
                <w:rFonts w:ascii="Times New Roman" w:hAnsi="Times New Roman"/>
                <w:sz w:val="18"/>
                <w:szCs w:val="18"/>
              </w:rPr>
            </w:pPr>
            <w:r w:rsidRPr="00234A26">
              <w:rPr>
                <w:rFonts w:ascii="Times New Roman" w:hAnsi="Times New Roman" w:hint="eastAsia"/>
                <w:sz w:val="18"/>
                <w:szCs w:val="18"/>
              </w:rPr>
              <w:t>地下空间基础底板全部连通的地下部分建筑认定为同一单体建筑</w:t>
            </w:r>
            <w:r>
              <w:rPr>
                <w:rFonts w:ascii="Times New Roman" w:hAnsi="Times New Roman" w:hint="eastAsia"/>
                <w:sz w:val="18"/>
                <w:szCs w:val="18"/>
              </w:rPr>
              <w:t>。</w:t>
            </w:r>
          </w:p>
        </w:tc>
      </w:tr>
      <w:tr w:rsidR="008B18CE" w:rsidTr="008B18CE">
        <w:trPr>
          <w:trHeight w:val="585"/>
        </w:trPr>
        <w:tc>
          <w:tcPr>
            <w:tcW w:w="1589" w:type="dxa"/>
            <w:vAlign w:val="center"/>
          </w:tcPr>
          <w:p w:rsidR="008B18CE" w:rsidRDefault="008B18CE" w:rsidP="00544A50">
            <w:pPr>
              <w:snapToGrid w:val="0"/>
              <w:spacing w:line="360" w:lineRule="auto"/>
              <w:jc w:val="center"/>
              <w:rPr>
                <w:rFonts w:ascii="Times New Roman" w:hAnsi="Times New Roman"/>
                <w:sz w:val="18"/>
                <w:szCs w:val="18"/>
              </w:rPr>
            </w:pPr>
            <w:r>
              <w:rPr>
                <w:rFonts w:ascii="Times New Roman" w:hAnsi="Times New Roman" w:hint="eastAsia"/>
                <w:sz w:val="18"/>
                <w:szCs w:val="18"/>
              </w:rPr>
              <w:t>第九类</w:t>
            </w:r>
          </w:p>
        </w:tc>
        <w:tc>
          <w:tcPr>
            <w:tcW w:w="6349" w:type="dxa"/>
            <w:vAlign w:val="center"/>
          </w:tcPr>
          <w:p w:rsidR="008B18CE" w:rsidRDefault="008B18CE" w:rsidP="00544A50">
            <w:pPr>
              <w:snapToGrid w:val="0"/>
              <w:spacing w:line="360" w:lineRule="auto"/>
              <w:jc w:val="left"/>
              <w:rPr>
                <w:rFonts w:ascii="Times New Roman" w:hAnsi="Times New Roman"/>
                <w:sz w:val="18"/>
                <w:szCs w:val="18"/>
              </w:rPr>
            </w:pPr>
            <w:r w:rsidRPr="00234A26">
              <w:rPr>
                <w:rFonts w:ascii="Times New Roman" w:hAnsi="Times New Roman" w:hint="eastAsia"/>
                <w:sz w:val="18"/>
                <w:szCs w:val="18"/>
              </w:rPr>
              <w:t>地下部分由多部分组成，通过通道（包括水平的机动车通道或人行通道）组成一体的，各部分认定为不同的单体建筑，以通道有分隔的一端作为分割界线</w:t>
            </w:r>
            <w:r>
              <w:rPr>
                <w:rFonts w:ascii="Times New Roman" w:hAnsi="Times New Roman" w:hint="eastAsia"/>
                <w:sz w:val="18"/>
                <w:szCs w:val="18"/>
              </w:rPr>
              <w:t>。</w:t>
            </w:r>
          </w:p>
        </w:tc>
      </w:tr>
      <w:tr w:rsidR="008B18CE" w:rsidTr="008B18CE">
        <w:trPr>
          <w:trHeight w:val="585"/>
        </w:trPr>
        <w:tc>
          <w:tcPr>
            <w:tcW w:w="1589" w:type="dxa"/>
            <w:vAlign w:val="center"/>
          </w:tcPr>
          <w:p w:rsidR="008B18CE" w:rsidRDefault="008B18CE" w:rsidP="00544A50">
            <w:pPr>
              <w:snapToGrid w:val="0"/>
              <w:spacing w:line="360" w:lineRule="auto"/>
              <w:jc w:val="center"/>
              <w:rPr>
                <w:rFonts w:ascii="Times New Roman" w:hAnsi="Times New Roman"/>
                <w:sz w:val="18"/>
                <w:szCs w:val="18"/>
              </w:rPr>
            </w:pPr>
            <w:r>
              <w:rPr>
                <w:rFonts w:ascii="Times New Roman" w:hAnsi="Times New Roman" w:hint="eastAsia"/>
                <w:sz w:val="18"/>
                <w:szCs w:val="18"/>
              </w:rPr>
              <w:t>第十类</w:t>
            </w:r>
          </w:p>
        </w:tc>
        <w:tc>
          <w:tcPr>
            <w:tcW w:w="6349" w:type="dxa"/>
            <w:vAlign w:val="center"/>
          </w:tcPr>
          <w:p w:rsidR="008B18CE" w:rsidRDefault="008B18CE" w:rsidP="00544A50">
            <w:pPr>
              <w:snapToGrid w:val="0"/>
              <w:spacing w:line="360" w:lineRule="auto"/>
              <w:jc w:val="left"/>
              <w:rPr>
                <w:rFonts w:ascii="Times New Roman" w:hAnsi="Times New Roman"/>
                <w:sz w:val="18"/>
                <w:szCs w:val="18"/>
              </w:rPr>
            </w:pPr>
            <w:r>
              <w:rPr>
                <w:rFonts w:ascii="Times New Roman" w:hAnsi="Times New Roman" w:hint="eastAsia"/>
                <w:sz w:val="18"/>
                <w:szCs w:val="18"/>
              </w:rPr>
              <w:t>因后期改造使原两个或两个自然幢建筑物连</w:t>
            </w:r>
            <w:proofErr w:type="gramStart"/>
            <w:r>
              <w:rPr>
                <w:rFonts w:ascii="Times New Roman" w:hAnsi="Times New Roman" w:hint="eastAsia"/>
                <w:sz w:val="18"/>
                <w:szCs w:val="18"/>
              </w:rPr>
              <w:t>通共用且无法</w:t>
            </w:r>
            <w:proofErr w:type="gramEnd"/>
            <w:r>
              <w:rPr>
                <w:rFonts w:ascii="Times New Roman" w:hAnsi="Times New Roman" w:hint="eastAsia"/>
                <w:sz w:val="18"/>
                <w:szCs w:val="18"/>
              </w:rPr>
              <w:t>清晰拆分的，认定为同一单体建筑。</w:t>
            </w:r>
          </w:p>
        </w:tc>
      </w:tr>
    </w:tbl>
    <w:p w:rsidR="00787DB9" w:rsidRDefault="00C66624" w:rsidP="00DF48B1">
      <w:bookmarkStart w:id="102" w:name="_Toc24560203"/>
      <w:r>
        <w:br w:type="page"/>
      </w:r>
    </w:p>
    <w:bookmarkEnd w:id="102"/>
    <w:p w:rsidR="0080039B" w:rsidRDefault="0080039B" w:rsidP="0080039B">
      <w:pPr>
        <w:pStyle w:val="1"/>
        <w:rPr>
          <w:rFonts w:ascii="仿宋_GB2312" w:eastAsia="仿宋_GB2312"/>
        </w:rPr>
      </w:pPr>
      <w:r>
        <w:rPr>
          <w:rFonts w:ascii="仿宋_GB2312" w:eastAsia="仿宋_GB2312" w:hint="eastAsia"/>
        </w:rPr>
        <w:t>附录B单体建筑按功能分类和</w:t>
      </w:r>
      <w:r>
        <w:rPr>
          <w:rFonts w:ascii="仿宋_GB2312" w:eastAsia="仿宋_GB2312"/>
        </w:rPr>
        <w:t>编码</w:t>
      </w:r>
    </w:p>
    <w:p w:rsidR="0080039B" w:rsidRDefault="0080039B" w:rsidP="0080039B">
      <w:pPr>
        <w:ind w:firstLineChars="100" w:firstLine="211"/>
        <w:jc w:val="left"/>
      </w:pPr>
      <w:r>
        <w:rPr>
          <w:rFonts w:ascii="Times New Roman" w:eastAsiaTheme="minorEastAsia" w:hAnsi="Times New Roman" w:hint="eastAsia"/>
          <w:b/>
          <w:bCs/>
        </w:rPr>
        <w:t>B.0.1</w:t>
      </w:r>
      <w:r>
        <w:rPr>
          <w:rFonts w:hint="eastAsia"/>
        </w:rPr>
        <w:t xml:space="preserve"> </w:t>
      </w:r>
      <w:r>
        <w:rPr>
          <w:rFonts w:hint="eastAsia"/>
        </w:rPr>
        <w:t>依据按</w:t>
      </w:r>
      <w:r>
        <w:t>功能分建筑物</w:t>
      </w:r>
      <w:r>
        <w:rPr>
          <w:rFonts w:hint="eastAsia"/>
        </w:rPr>
        <w:t>的原则，考虑房地产统计指标信息和国家、省、市有关住房保障、房产管理的方针政策，单体建筑具体分类和编码宜按表</w:t>
      </w:r>
      <w:r>
        <w:t>B.0.1</w:t>
      </w:r>
      <w:r>
        <w:rPr>
          <w:rFonts w:hint="eastAsia"/>
        </w:rPr>
        <w:t>。</w:t>
      </w:r>
    </w:p>
    <w:p w:rsidR="0080039B" w:rsidRDefault="0080039B" w:rsidP="0080039B">
      <w:pPr>
        <w:snapToGrid w:val="0"/>
        <w:ind w:firstLine="420"/>
        <w:jc w:val="center"/>
        <w:rPr>
          <w:rFonts w:ascii="Times New Roman" w:eastAsia="黑体" w:hAnsi="Times New Roman"/>
        </w:rPr>
      </w:pPr>
      <w:r>
        <w:rPr>
          <w:rFonts w:ascii="Times New Roman" w:eastAsia="黑体" w:hAnsi="Times New Roman" w:hint="eastAsia"/>
        </w:rPr>
        <w:t>表</w:t>
      </w:r>
      <w:r>
        <w:rPr>
          <w:rFonts w:ascii="Times New Roman" w:eastAsia="黑体" w:hAnsi="Times New Roman"/>
        </w:rPr>
        <w:t>B</w:t>
      </w:r>
      <w:r>
        <w:rPr>
          <w:rFonts w:ascii="Times New Roman" w:eastAsia="黑体" w:hAnsi="Times New Roman" w:hint="eastAsia"/>
        </w:rPr>
        <w:t>.0.1</w:t>
      </w:r>
      <w:r>
        <w:rPr>
          <w:rFonts w:ascii="Times New Roman" w:eastAsia="黑体" w:hAnsi="Times New Roman"/>
        </w:rPr>
        <w:t xml:space="preserve">  </w:t>
      </w:r>
      <w:r>
        <w:rPr>
          <w:rFonts w:ascii="Times New Roman" w:eastAsia="黑体" w:hAnsi="Times New Roman" w:hint="eastAsia"/>
        </w:rPr>
        <w:t>按功能分单体建筑的类型和编码</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1"/>
        <w:gridCol w:w="2977"/>
        <w:gridCol w:w="3438"/>
      </w:tblGrid>
      <w:tr w:rsidR="0080039B" w:rsidTr="000A4BA7">
        <w:trPr>
          <w:trHeight w:val="327"/>
          <w:jc w:val="center"/>
        </w:trPr>
        <w:tc>
          <w:tcPr>
            <w:tcW w:w="704" w:type="dxa"/>
            <w:vAlign w:val="center"/>
          </w:tcPr>
          <w:p w:rsidR="0080039B" w:rsidRDefault="0080039B" w:rsidP="002C1214">
            <w:pPr>
              <w:snapToGrid w:val="0"/>
              <w:spacing w:line="340" w:lineRule="exact"/>
              <w:jc w:val="center"/>
              <w:rPr>
                <w:rFonts w:ascii="Times New Roman" w:hAnsi="Times New Roman"/>
                <w:sz w:val="18"/>
                <w:szCs w:val="18"/>
              </w:rPr>
            </w:pPr>
            <w:r>
              <w:rPr>
                <w:rFonts w:ascii="Times New Roman" w:hAnsi="Times New Roman" w:hint="eastAsia"/>
                <w:sz w:val="18"/>
                <w:szCs w:val="18"/>
              </w:rPr>
              <w:t>编码</w:t>
            </w:r>
          </w:p>
        </w:tc>
        <w:tc>
          <w:tcPr>
            <w:tcW w:w="1381" w:type="dxa"/>
            <w:vAlign w:val="center"/>
          </w:tcPr>
          <w:p w:rsidR="0080039B" w:rsidRDefault="0080039B" w:rsidP="002C1214">
            <w:pPr>
              <w:snapToGrid w:val="0"/>
              <w:spacing w:line="340" w:lineRule="exact"/>
              <w:jc w:val="center"/>
              <w:rPr>
                <w:rFonts w:ascii="Times New Roman" w:hAnsi="Times New Roman"/>
                <w:sz w:val="18"/>
                <w:szCs w:val="18"/>
              </w:rPr>
            </w:pPr>
            <w:r>
              <w:rPr>
                <w:rFonts w:ascii="Times New Roman" w:hAnsi="Times New Roman" w:hint="eastAsia"/>
                <w:sz w:val="18"/>
                <w:szCs w:val="18"/>
              </w:rPr>
              <w:t>类目</w:t>
            </w:r>
          </w:p>
        </w:tc>
        <w:tc>
          <w:tcPr>
            <w:tcW w:w="2977" w:type="dxa"/>
            <w:vAlign w:val="center"/>
          </w:tcPr>
          <w:p w:rsidR="0080039B" w:rsidRDefault="0080039B" w:rsidP="002C1214">
            <w:pPr>
              <w:snapToGrid w:val="0"/>
              <w:spacing w:line="340" w:lineRule="exact"/>
              <w:jc w:val="center"/>
              <w:rPr>
                <w:rFonts w:ascii="Times New Roman" w:hAnsi="Times New Roman"/>
                <w:sz w:val="18"/>
                <w:szCs w:val="18"/>
              </w:rPr>
            </w:pPr>
            <w:r>
              <w:rPr>
                <w:rFonts w:ascii="Times New Roman" w:hAnsi="Times New Roman" w:hint="eastAsia"/>
                <w:sz w:val="18"/>
                <w:szCs w:val="18"/>
              </w:rPr>
              <w:t>说明</w:t>
            </w:r>
          </w:p>
        </w:tc>
        <w:tc>
          <w:tcPr>
            <w:tcW w:w="3438" w:type="dxa"/>
            <w:vAlign w:val="center"/>
          </w:tcPr>
          <w:p w:rsidR="0080039B" w:rsidRDefault="0080039B" w:rsidP="002C1214">
            <w:pPr>
              <w:snapToGrid w:val="0"/>
              <w:spacing w:line="340" w:lineRule="exact"/>
              <w:jc w:val="center"/>
              <w:rPr>
                <w:rFonts w:ascii="Times New Roman" w:hAnsi="Times New Roman"/>
                <w:sz w:val="18"/>
                <w:szCs w:val="18"/>
              </w:rPr>
            </w:pPr>
            <w:r>
              <w:rPr>
                <w:rFonts w:ascii="Times New Roman" w:hAnsi="Times New Roman" w:hint="eastAsia"/>
                <w:sz w:val="18"/>
                <w:szCs w:val="18"/>
              </w:rPr>
              <w:t>关联信息</w:t>
            </w:r>
          </w:p>
        </w:tc>
      </w:tr>
      <w:tr w:rsidR="0080039B" w:rsidTr="002C1214">
        <w:trPr>
          <w:trHeight w:val="585"/>
          <w:jc w:val="center"/>
        </w:trPr>
        <w:tc>
          <w:tcPr>
            <w:tcW w:w="704" w:type="dxa"/>
            <w:vAlign w:val="center"/>
          </w:tcPr>
          <w:p w:rsidR="0080039B" w:rsidRDefault="0080039B" w:rsidP="000A4BA7">
            <w:pPr>
              <w:snapToGrid w:val="0"/>
              <w:spacing w:line="320" w:lineRule="exact"/>
              <w:jc w:val="center"/>
              <w:rPr>
                <w:rFonts w:ascii="Times New Roman" w:hAnsi="Times New Roman"/>
                <w:sz w:val="18"/>
                <w:szCs w:val="18"/>
              </w:rPr>
            </w:pPr>
            <w:r>
              <w:rPr>
                <w:rFonts w:ascii="Times New Roman" w:hAnsi="Times New Roman"/>
                <w:sz w:val="18"/>
                <w:szCs w:val="18"/>
              </w:rPr>
              <w:t>01</w:t>
            </w:r>
          </w:p>
        </w:tc>
        <w:tc>
          <w:tcPr>
            <w:tcW w:w="1381" w:type="dxa"/>
            <w:vAlign w:val="center"/>
          </w:tcPr>
          <w:p w:rsidR="0080039B" w:rsidRDefault="0080039B" w:rsidP="000A4BA7">
            <w:pPr>
              <w:snapToGrid w:val="0"/>
              <w:spacing w:line="320" w:lineRule="exact"/>
              <w:jc w:val="center"/>
              <w:rPr>
                <w:rFonts w:ascii="Times New Roman" w:hAnsi="Times New Roman"/>
                <w:sz w:val="18"/>
                <w:szCs w:val="18"/>
              </w:rPr>
            </w:pPr>
            <w:r>
              <w:rPr>
                <w:rFonts w:ascii="Times New Roman" w:hAnsi="Times New Roman" w:hint="eastAsia"/>
                <w:sz w:val="18"/>
                <w:szCs w:val="18"/>
              </w:rPr>
              <w:t>居住建筑</w:t>
            </w:r>
          </w:p>
        </w:tc>
        <w:tc>
          <w:tcPr>
            <w:tcW w:w="2977" w:type="dxa"/>
            <w:vAlign w:val="center"/>
          </w:tcPr>
          <w:p w:rsidR="0080039B" w:rsidRDefault="0080039B" w:rsidP="000A4BA7">
            <w:pPr>
              <w:snapToGrid w:val="0"/>
              <w:spacing w:line="320" w:lineRule="exact"/>
              <w:jc w:val="left"/>
              <w:rPr>
                <w:rFonts w:ascii="Times New Roman" w:hAnsi="Times New Roman"/>
                <w:sz w:val="18"/>
                <w:szCs w:val="18"/>
              </w:rPr>
            </w:pPr>
            <w:r>
              <w:rPr>
                <w:rFonts w:ascii="Times New Roman" w:hAnsi="Times New Roman" w:hint="eastAsia"/>
                <w:sz w:val="18"/>
                <w:szCs w:val="18"/>
              </w:rPr>
              <w:t>包括住宅、公寓、宿舍等</w:t>
            </w:r>
          </w:p>
        </w:tc>
        <w:tc>
          <w:tcPr>
            <w:tcW w:w="3438" w:type="dxa"/>
            <w:vAlign w:val="center"/>
          </w:tcPr>
          <w:p w:rsidR="0080039B" w:rsidRDefault="0080039B" w:rsidP="000A4BA7">
            <w:pPr>
              <w:snapToGrid w:val="0"/>
              <w:spacing w:line="320" w:lineRule="exact"/>
              <w:jc w:val="left"/>
              <w:rPr>
                <w:rFonts w:ascii="Times New Roman" w:hAnsi="Times New Roman"/>
                <w:sz w:val="18"/>
                <w:szCs w:val="18"/>
              </w:rPr>
            </w:pPr>
            <w:r>
              <w:rPr>
                <w:rFonts w:ascii="Times New Roman" w:hAnsi="Times New Roman" w:hint="eastAsia"/>
                <w:sz w:val="18"/>
                <w:szCs w:val="18"/>
              </w:rPr>
              <w:t>商品房、廉租住房、经济适用性住房、政策租赁住房</w:t>
            </w:r>
          </w:p>
        </w:tc>
      </w:tr>
      <w:tr w:rsidR="0080039B" w:rsidTr="002C1214">
        <w:trPr>
          <w:trHeight w:val="539"/>
          <w:jc w:val="center"/>
        </w:trPr>
        <w:tc>
          <w:tcPr>
            <w:tcW w:w="704" w:type="dxa"/>
            <w:vAlign w:val="center"/>
          </w:tcPr>
          <w:p w:rsidR="0080039B" w:rsidRDefault="0080039B" w:rsidP="000A4BA7">
            <w:pPr>
              <w:snapToGrid w:val="0"/>
              <w:spacing w:line="320" w:lineRule="exact"/>
              <w:jc w:val="center"/>
              <w:rPr>
                <w:rFonts w:ascii="Times New Roman" w:hAnsi="Times New Roman"/>
                <w:sz w:val="18"/>
                <w:szCs w:val="18"/>
              </w:rPr>
            </w:pPr>
            <w:r>
              <w:rPr>
                <w:rFonts w:ascii="Times New Roman" w:hAnsi="Times New Roman"/>
                <w:sz w:val="18"/>
                <w:szCs w:val="18"/>
              </w:rPr>
              <w:t>02</w:t>
            </w:r>
          </w:p>
        </w:tc>
        <w:tc>
          <w:tcPr>
            <w:tcW w:w="1381" w:type="dxa"/>
            <w:vAlign w:val="center"/>
          </w:tcPr>
          <w:p w:rsidR="0080039B" w:rsidRDefault="0080039B" w:rsidP="000A4BA7">
            <w:pPr>
              <w:snapToGrid w:val="0"/>
              <w:spacing w:line="320" w:lineRule="exact"/>
              <w:jc w:val="center"/>
              <w:rPr>
                <w:rFonts w:ascii="Times New Roman" w:hAnsi="Times New Roman"/>
                <w:sz w:val="18"/>
                <w:szCs w:val="18"/>
              </w:rPr>
            </w:pPr>
            <w:r>
              <w:rPr>
                <w:rFonts w:ascii="Times New Roman" w:hAnsi="Times New Roman" w:hint="eastAsia"/>
                <w:sz w:val="18"/>
                <w:szCs w:val="18"/>
              </w:rPr>
              <w:t>办公建筑</w:t>
            </w:r>
          </w:p>
        </w:tc>
        <w:tc>
          <w:tcPr>
            <w:tcW w:w="2977" w:type="dxa"/>
            <w:vAlign w:val="center"/>
          </w:tcPr>
          <w:p w:rsidR="0080039B" w:rsidRPr="00113521" w:rsidRDefault="0080039B" w:rsidP="000A4BA7">
            <w:pPr>
              <w:snapToGrid w:val="0"/>
              <w:spacing w:line="320" w:lineRule="exact"/>
              <w:jc w:val="left"/>
              <w:rPr>
                <w:rFonts w:ascii="Times New Roman" w:hAnsi="Times New Roman"/>
                <w:sz w:val="18"/>
                <w:szCs w:val="18"/>
              </w:rPr>
            </w:pPr>
            <w:r>
              <w:rPr>
                <w:rFonts w:ascii="Times New Roman" w:hAnsi="Times New Roman" w:hint="eastAsia"/>
                <w:sz w:val="18"/>
                <w:szCs w:val="18"/>
              </w:rPr>
              <w:t>包括行政办公楼、商务写字楼、公寓式办公建（</w:t>
            </w:r>
            <w:r>
              <w:rPr>
                <w:rFonts w:ascii="Times New Roman" w:hAnsi="Times New Roman"/>
                <w:sz w:val="18"/>
                <w:szCs w:val="18"/>
              </w:rPr>
              <w:t>SOHO</w:t>
            </w:r>
            <w:r>
              <w:rPr>
                <w:rFonts w:ascii="Times New Roman" w:hAnsi="Times New Roman" w:hint="eastAsia"/>
                <w:sz w:val="18"/>
                <w:szCs w:val="18"/>
              </w:rPr>
              <w:t>）、综合性办公建筑等。</w:t>
            </w:r>
          </w:p>
        </w:tc>
        <w:tc>
          <w:tcPr>
            <w:tcW w:w="3438" w:type="dxa"/>
            <w:vAlign w:val="center"/>
          </w:tcPr>
          <w:p w:rsidR="0080039B" w:rsidRDefault="002613C7" w:rsidP="000A4BA7">
            <w:pPr>
              <w:widowControl/>
              <w:spacing w:line="320" w:lineRule="exact"/>
              <w:jc w:val="left"/>
              <w:rPr>
                <w:rFonts w:ascii="Times New Roman" w:hAnsi="Times New Roman"/>
                <w:sz w:val="18"/>
                <w:szCs w:val="18"/>
              </w:rPr>
            </w:pPr>
            <w:r w:rsidRPr="00113521">
              <w:rPr>
                <w:rFonts w:ascii="Times New Roman" w:hAnsi="Times New Roman" w:hint="eastAsia"/>
                <w:sz w:val="18"/>
                <w:szCs w:val="18"/>
              </w:rPr>
              <w:t>行政办公楼：政府机关、各党派团体、人大、政协、法院、检察院、公安、消防、海关等部门的办公楼</w:t>
            </w:r>
            <w:r>
              <w:rPr>
                <w:rFonts w:ascii="Times New Roman" w:hAnsi="Times New Roman" w:hint="eastAsia"/>
                <w:sz w:val="18"/>
                <w:szCs w:val="18"/>
              </w:rPr>
              <w:t>。</w:t>
            </w:r>
          </w:p>
        </w:tc>
      </w:tr>
      <w:tr w:rsidR="0080039B" w:rsidTr="002C1214">
        <w:trPr>
          <w:trHeight w:val="505"/>
          <w:jc w:val="center"/>
        </w:trPr>
        <w:tc>
          <w:tcPr>
            <w:tcW w:w="704" w:type="dxa"/>
            <w:vAlign w:val="center"/>
          </w:tcPr>
          <w:p w:rsidR="0080039B" w:rsidRPr="00113521" w:rsidRDefault="0080039B" w:rsidP="000A4BA7">
            <w:pPr>
              <w:snapToGrid w:val="0"/>
              <w:spacing w:line="320" w:lineRule="exact"/>
              <w:jc w:val="center"/>
              <w:rPr>
                <w:rFonts w:ascii="Times New Roman" w:hAnsi="Times New Roman"/>
                <w:sz w:val="18"/>
                <w:szCs w:val="18"/>
              </w:rPr>
            </w:pPr>
            <w:r>
              <w:rPr>
                <w:rFonts w:ascii="Times New Roman" w:hAnsi="Times New Roman" w:hint="eastAsia"/>
                <w:sz w:val="18"/>
                <w:szCs w:val="18"/>
              </w:rPr>
              <w:t>03</w:t>
            </w:r>
          </w:p>
        </w:tc>
        <w:tc>
          <w:tcPr>
            <w:tcW w:w="1381" w:type="dxa"/>
            <w:vAlign w:val="center"/>
          </w:tcPr>
          <w:p w:rsidR="0080039B" w:rsidRPr="00113521" w:rsidRDefault="0080039B" w:rsidP="000A4BA7">
            <w:pPr>
              <w:snapToGrid w:val="0"/>
              <w:spacing w:line="320" w:lineRule="exact"/>
              <w:jc w:val="center"/>
              <w:rPr>
                <w:rFonts w:ascii="Times New Roman" w:hAnsi="Times New Roman"/>
                <w:sz w:val="18"/>
                <w:szCs w:val="18"/>
              </w:rPr>
            </w:pPr>
            <w:r w:rsidRPr="00113521">
              <w:rPr>
                <w:rFonts w:ascii="Times New Roman" w:hAnsi="Times New Roman" w:hint="eastAsia"/>
                <w:sz w:val="18"/>
                <w:szCs w:val="18"/>
              </w:rPr>
              <w:t>旅游建筑</w:t>
            </w:r>
          </w:p>
        </w:tc>
        <w:tc>
          <w:tcPr>
            <w:tcW w:w="2977" w:type="dxa"/>
          </w:tcPr>
          <w:p w:rsidR="0080039B" w:rsidRPr="00113521" w:rsidRDefault="0080039B" w:rsidP="000A4BA7">
            <w:pPr>
              <w:snapToGrid w:val="0"/>
              <w:spacing w:line="320" w:lineRule="exact"/>
              <w:jc w:val="left"/>
              <w:rPr>
                <w:rFonts w:ascii="Times New Roman" w:hAnsi="Times New Roman"/>
                <w:sz w:val="18"/>
                <w:szCs w:val="18"/>
              </w:rPr>
            </w:pPr>
            <w:r w:rsidRPr="00113521">
              <w:rPr>
                <w:rFonts w:ascii="Times New Roman" w:hAnsi="Times New Roman" w:hint="eastAsia"/>
                <w:sz w:val="18"/>
                <w:szCs w:val="18"/>
              </w:rPr>
              <w:t>包括各类旅游饭店、旅馆、招待所、</w:t>
            </w:r>
            <w:r>
              <w:rPr>
                <w:rFonts w:ascii="Times New Roman" w:hAnsi="Times New Roman" w:hint="eastAsia"/>
                <w:sz w:val="18"/>
                <w:szCs w:val="18"/>
              </w:rPr>
              <w:t>旅游景点、游乐园、主题公园</w:t>
            </w:r>
            <w:r w:rsidRPr="00113521">
              <w:rPr>
                <w:rFonts w:ascii="Times New Roman" w:hAnsi="Times New Roman" w:hint="eastAsia"/>
                <w:sz w:val="18"/>
                <w:szCs w:val="18"/>
              </w:rPr>
              <w:t>等。</w:t>
            </w:r>
          </w:p>
        </w:tc>
        <w:tc>
          <w:tcPr>
            <w:tcW w:w="3438" w:type="dxa"/>
          </w:tcPr>
          <w:p w:rsidR="0080039B" w:rsidRPr="00113521" w:rsidRDefault="0080039B" w:rsidP="000A4BA7">
            <w:pPr>
              <w:snapToGrid w:val="0"/>
              <w:spacing w:line="320" w:lineRule="exact"/>
              <w:jc w:val="left"/>
              <w:rPr>
                <w:rFonts w:ascii="Times New Roman" w:hAnsi="Times New Roman"/>
                <w:sz w:val="18"/>
                <w:szCs w:val="18"/>
              </w:rPr>
            </w:pPr>
          </w:p>
        </w:tc>
      </w:tr>
      <w:tr w:rsidR="0080039B" w:rsidTr="002C1214">
        <w:trPr>
          <w:trHeight w:val="585"/>
          <w:jc w:val="center"/>
        </w:trPr>
        <w:tc>
          <w:tcPr>
            <w:tcW w:w="704" w:type="dxa"/>
            <w:vAlign w:val="center"/>
          </w:tcPr>
          <w:p w:rsidR="0080039B" w:rsidRPr="00113521" w:rsidRDefault="0080039B" w:rsidP="000A4BA7">
            <w:pPr>
              <w:snapToGrid w:val="0"/>
              <w:spacing w:line="320" w:lineRule="exact"/>
              <w:jc w:val="center"/>
              <w:rPr>
                <w:rFonts w:ascii="Times New Roman" w:hAnsi="Times New Roman"/>
                <w:sz w:val="18"/>
                <w:szCs w:val="18"/>
              </w:rPr>
            </w:pPr>
            <w:r>
              <w:rPr>
                <w:rFonts w:ascii="Times New Roman" w:hAnsi="Times New Roman" w:hint="eastAsia"/>
                <w:sz w:val="18"/>
                <w:szCs w:val="18"/>
              </w:rPr>
              <w:t>04</w:t>
            </w:r>
          </w:p>
        </w:tc>
        <w:tc>
          <w:tcPr>
            <w:tcW w:w="1381" w:type="dxa"/>
            <w:vAlign w:val="center"/>
          </w:tcPr>
          <w:p w:rsidR="0080039B" w:rsidRPr="00113521" w:rsidRDefault="0080039B" w:rsidP="000A4BA7">
            <w:pPr>
              <w:snapToGrid w:val="0"/>
              <w:spacing w:line="320" w:lineRule="exact"/>
              <w:jc w:val="center"/>
              <w:rPr>
                <w:rFonts w:ascii="Times New Roman" w:hAnsi="Times New Roman"/>
                <w:sz w:val="18"/>
                <w:szCs w:val="18"/>
              </w:rPr>
            </w:pPr>
            <w:r w:rsidRPr="00113521">
              <w:rPr>
                <w:rFonts w:ascii="Times New Roman" w:hAnsi="Times New Roman" w:hint="eastAsia"/>
                <w:sz w:val="18"/>
                <w:szCs w:val="18"/>
              </w:rPr>
              <w:t>商业建筑</w:t>
            </w:r>
          </w:p>
        </w:tc>
        <w:tc>
          <w:tcPr>
            <w:tcW w:w="2977" w:type="dxa"/>
          </w:tcPr>
          <w:p w:rsidR="0080039B" w:rsidRPr="00113521" w:rsidRDefault="00BF20FC" w:rsidP="00353646">
            <w:pPr>
              <w:snapToGrid w:val="0"/>
              <w:spacing w:line="320" w:lineRule="exact"/>
              <w:jc w:val="left"/>
              <w:rPr>
                <w:rFonts w:ascii="Times New Roman" w:hAnsi="Times New Roman"/>
                <w:sz w:val="18"/>
                <w:szCs w:val="18"/>
              </w:rPr>
            </w:pPr>
            <w:r>
              <w:rPr>
                <w:rFonts w:ascii="Times New Roman" w:hAnsi="Times New Roman" w:hint="eastAsia"/>
                <w:sz w:val="18"/>
                <w:szCs w:val="18"/>
              </w:rPr>
              <w:t>包括百货商场</w:t>
            </w:r>
            <w:r w:rsidR="0080039B" w:rsidRPr="00113521">
              <w:rPr>
                <w:rFonts w:ascii="Times New Roman" w:hAnsi="Times New Roman" w:hint="eastAsia"/>
                <w:sz w:val="18"/>
                <w:szCs w:val="18"/>
              </w:rPr>
              <w:t>、</w:t>
            </w:r>
            <w:r>
              <w:rPr>
                <w:rFonts w:ascii="Times New Roman" w:hAnsi="Times New Roman" w:hint="eastAsia"/>
                <w:sz w:val="18"/>
                <w:szCs w:val="18"/>
              </w:rPr>
              <w:t>综合商厦、购物中心、会展中心、</w:t>
            </w:r>
            <w:r w:rsidR="0080039B" w:rsidRPr="00113521">
              <w:rPr>
                <w:rFonts w:ascii="Times New Roman" w:hAnsi="Times New Roman" w:hint="eastAsia"/>
                <w:sz w:val="18"/>
                <w:szCs w:val="18"/>
              </w:rPr>
              <w:t>超级市场、菜市场、农贸市场、批发市场、</w:t>
            </w:r>
            <w:r w:rsidR="00353646" w:rsidRPr="00113521">
              <w:rPr>
                <w:rFonts w:ascii="Times New Roman" w:hAnsi="Times New Roman" w:hint="eastAsia"/>
                <w:sz w:val="18"/>
                <w:szCs w:val="18"/>
              </w:rPr>
              <w:t>仓储商店、</w:t>
            </w:r>
            <w:r w:rsidR="0080039B" w:rsidRPr="00113521">
              <w:rPr>
                <w:rFonts w:ascii="Times New Roman" w:hAnsi="Times New Roman" w:hint="eastAsia"/>
                <w:sz w:val="18"/>
                <w:szCs w:val="18"/>
              </w:rPr>
              <w:t>各类型专业商店、商业网点、便利店。</w:t>
            </w:r>
          </w:p>
        </w:tc>
        <w:tc>
          <w:tcPr>
            <w:tcW w:w="3438" w:type="dxa"/>
            <w:vAlign w:val="center"/>
          </w:tcPr>
          <w:p w:rsidR="0080039B" w:rsidRDefault="0080039B" w:rsidP="000A4BA7">
            <w:pPr>
              <w:snapToGrid w:val="0"/>
              <w:spacing w:line="320" w:lineRule="exact"/>
              <w:jc w:val="left"/>
              <w:rPr>
                <w:rFonts w:ascii="Times New Roman" w:hAnsi="Times New Roman"/>
                <w:sz w:val="18"/>
                <w:szCs w:val="18"/>
              </w:rPr>
            </w:pPr>
          </w:p>
        </w:tc>
      </w:tr>
      <w:tr w:rsidR="0080039B" w:rsidTr="000A4BA7">
        <w:trPr>
          <w:trHeight w:val="3934"/>
          <w:jc w:val="center"/>
        </w:trPr>
        <w:tc>
          <w:tcPr>
            <w:tcW w:w="704" w:type="dxa"/>
            <w:vAlign w:val="center"/>
          </w:tcPr>
          <w:p w:rsidR="0080039B" w:rsidRPr="00113521" w:rsidRDefault="0080039B" w:rsidP="000A4BA7">
            <w:pPr>
              <w:snapToGrid w:val="0"/>
              <w:spacing w:line="320" w:lineRule="exact"/>
              <w:jc w:val="center"/>
              <w:rPr>
                <w:rFonts w:ascii="Times New Roman" w:hAnsi="Times New Roman"/>
                <w:sz w:val="18"/>
                <w:szCs w:val="18"/>
              </w:rPr>
            </w:pPr>
            <w:r>
              <w:rPr>
                <w:rFonts w:ascii="Times New Roman" w:hAnsi="Times New Roman" w:hint="eastAsia"/>
                <w:sz w:val="18"/>
                <w:szCs w:val="18"/>
              </w:rPr>
              <w:t>05</w:t>
            </w:r>
          </w:p>
        </w:tc>
        <w:tc>
          <w:tcPr>
            <w:tcW w:w="1381" w:type="dxa"/>
            <w:vAlign w:val="center"/>
          </w:tcPr>
          <w:p w:rsidR="0080039B" w:rsidRPr="00113521" w:rsidRDefault="0080039B" w:rsidP="000A4BA7">
            <w:pPr>
              <w:snapToGrid w:val="0"/>
              <w:spacing w:line="320" w:lineRule="exact"/>
              <w:jc w:val="left"/>
              <w:rPr>
                <w:rFonts w:ascii="Times New Roman" w:hAnsi="Times New Roman"/>
                <w:sz w:val="18"/>
                <w:szCs w:val="18"/>
              </w:rPr>
            </w:pPr>
            <w:r>
              <w:rPr>
                <w:rFonts w:ascii="Times New Roman" w:hAnsi="Times New Roman" w:hint="eastAsia"/>
                <w:sz w:val="18"/>
                <w:szCs w:val="18"/>
              </w:rPr>
              <w:t>居民服务</w:t>
            </w:r>
            <w:r w:rsidRPr="00113521">
              <w:rPr>
                <w:rFonts w:ascii="Times New Roman" w:hAnsi="Times New Roman" w:hint="eastAsia"/>
                <w:sz w:val="18"/>
                <w:szCs w:val="18"/>
              </w:rPr>
              <w:t>建筑</w:t>
            </w:r>
          </w:p>
        </w:tc>
        <w:tc>
          <w:tcPr>
            <w:tcW w:w="2977" w:type="dxa"/>
            <w:vAlign w:val="center"/>
          </w:tcPr>
          <w:p w:rsidR="0080039B" w:rsidRPr="00113521" w:rsidRDefault="0080039B" w:rsidP="000A4BA7">
            <w:pPr>
              <w:snapToGrid w:val="0"/>
              <w:spacing w:line="320" w:lineRule="exact"/>
              <w:jc w:val="left"/>
              <w:rPr>
                <w:rFonts w:ascii="Times New Roman" w:hAnsi="Times New Roman"/>
                <w:sz w:val="18"/>
                <w:szCs w:val="18"/>
              </w:rPr>
            </w:pPr>
            <w:r>
              <w:rPr>
                <w:rFonts w:ascii="Times New Roman" w:hAnsi="Times New Roman" w:hint="eastAsia"/>
                <w:sz w:val="18"/>
                <w:szCs w:val="18"/>
              </w:rPr>
              <w:t>包括</w:t>
            </w:r>
            <w:r w:rsidRPr="00AA47A3">
              <w:rPr>
                <w:rFonts w:ascii="Times New Roman" w:hAnsi="Times New Roman" w:hint="eastAsia"/>
                <w:sz w:val="18"/>
                <w:szCs w:val="18"/>
              </w:rPr>
              <w:t>餐饮建筑</w:t>
            </w:r>
            <w:r>
              <w:rPr>
                <w:rFonts w:ascii="Times New Roman" w:hAnsi="Times New Roman" w:hint="eastAsia"/>
                <w:sz w:val="18"/>
                <w:szCs w:val="18"/>
              </w:rPr>
              <w:t>、</w:t>
            </w:r>
            <w:r w:rsidRPr="00AA47A3">
              <w:rPr>
                <w:rFonts w:ascii="Times New Roman" w:hAnsi="Times New Roman" w:hint="eastAsia"/>
                <w:sz w:val="18"/>
                <w:szCs w:val="18"/>
              </w:rPr>
              <w:t>观演建筑</w:t>
            </w:r>
            <w:r>
              <w:rPr>
                <w:rFonts w:ascii="Times New Roman" w:hAnsi="Times New Roman" w:hint="eastAsia"/>
                <w:sz w:val="18"/>
                <w:szCs w:val="18"/>
              </w:rPr>
              <w:t>、</w:t>
            </w:r>
            <w:r w:rsidRPr="00AA47A3">
              <w:rPr>
                <w:rFonts w:ascii="Times New Roman" w:hAnsi="Times New Roman" w:hint="eastAsia"/>
                <w:sz w:val="18"/>
                <w:szCs w:val="18"/>
              </w:rPr>
              <w:t>金融建筑</w:t>
            </w:r>
            <w:r w:rsidR="00C439B5">
              <w:rPr>
                <w:rFonts w:ascii="Times New Roman" w:hAnsi="Times New Roman" w:hint="eastAsia"/>
                <w:sz w:val="18"/>
                <w:szCs w:val="18"/>
              </w:rPr>
              <w:t>、</w:t>
            </w:r>
            <w:r w:rsidR="00455421">
              <w:rPr>
                <w:rFonts w:ascii="Times New Roman" w:hAnsi="Times New Roman" w:hint="eastAsia"/>
                <w:sz w:val="18"/>
                <w:szCs w:val="18"/>
              </w:rPr>
              <w:t>邮电建筑、</w:t>
            </w:r>
            <w:r w:rsidR="00C439B5" w:rsidRPr="00C439B5">
              <w:rPr>
                <w:rFonts w:ascii="Times New Roman" w:hAnsi="Times New Roman" w:hint="eastAsia"/>
                <w:sz w:val="18"/>
                <w:szCs w:val="18"/>
              </w:rPr>
              <w:t>福利建筑</w:t>
            </w:r>
            <w:r w:rsidR="00C439B5">
              <w:rPr>
                <w:rFonts w:ascii="Times New Roman" w:hAnsi="Times New Roman" w:hint="eastAsia"/>
                <w:sz w:val="18"/>
                <w:szCs w:val="18"/>
              </w:rPr>
              <w:t>、</w:t>
            </w:r>
            <w:r>
              <w:rPr>
                <w:rFonts w:ascii="Times New Roman" w:hAnsi="Times New Roman" w:hint="eastAsia"/>
                <w:sz w:val="18"/>
                <w:szCs w:val="18"/>
              </w:rPr>
              <w:t>殡葬建筑等。</w:t>
            </w:r>
          </w:p>
        </w:tc>
        <w:tc>
          <w:tcPr>
            <w:tcW w:w="3438" w:type="dxa"/>
            <w:vAlign w:val="center"/>
          </w:tcPr>
          <w:p w:rsidR="002613C7" w:rsidRDefault="002613C7" w:rsidP="000A4BA7">
            <w:pPr>
              <w:snapToGrid w:val="0"/>
              <w:spacing w:line="320" w:lineRule="exact"/>
              <w:jc w:val="left"/>
              <w:rPr>
                <w:rFonts w:ascii="Times New Roman" w:hAnsi="Times New Roman"/>
                <w:sz w:val="18"/>
                <w:szCs w:val="18"/>
              </w:rPr>
            </w:pPr>
            <w:r>
              <w:rPr>
                <w:rFonts w:ascii="Times New Roman" w:hAnsi="Times New Roman" w:hint="eastAsia"/>
                <w:sz w:val="18"/>
                <w:szCs w:val="18"/>
              </w:rPr>
              <w:t>餐饮建筑：餐厅、食堂、咖啡厅、酒吧等。</w:t>
            </w:r>
          </w:p>
          <w:p w:rsidR="002613C7" w:rsidRDefault="002613C7" w:rsidP="000A4BA7">
            <w:pPr>
              <w:snapToGrid w:val="0"/>
              <w:spacing w:line="320" w:lineRule="exact"/>
              <w:jc w:val="left"/>
              <w:rPr>
                <w:rFonts w:ascii="Times New Roman" w:hAnsi="Times New Roman"/>
                <w:sz w:val="18"/>
                <w:szCs w:val="18"/>
              </w:rPr>
            </w:pPr>
            <w:r>
              <w:rPr>
                <w:rFonts w:ascii="Times New Roman" w:hAnsi="Times New Roman" w:hint="eastAsia"/>
                <w:sz w:val="18"/>
                <w:szCs w:val="18"/>
              </w:rPr>
              <w:t>金融建筑：银行、证交中心、保险等。</w:t>
            </w:r>
          </w:p>
          <w:p w:rsidR="002613C7" w:rsidRPr="00A46D97" w:rsidRDefault="002613C7" w:rsidP="000A4BA7">
            <w:pPr>
              <w:pStyle w:val="a0"/>
              <w:spacing w:line="320" w:lineRule="exact"/>
              <w:rPr>
                <w:rFonts w:ascii="Times New Roman" w:hAnsi="Times New Roman"/>
                <w:sz w:val="18"/>
                <w:szCs w:val="18"/>
              </w:rPr>
            </w:pPr>
            <w:r w:rsidRPr="00A46D97">
              <w:rPr>
                <w:rFonts w:ascii="Times New Roman" w:hAnsi="Times New Roman" w:hint="eastAsia"/>
                <w:sz w:val="18"/>
                <w:szCs w:val="18"/>
              </w:rPr>
              <w:t>邮电</w:t>
            </w:r>
            <w:r>
              <w:rPr>
                <w:rFonts w:ascii="Times New Roman" w:hAnsi="Times New Roman" w:hint="eastAsia"/>
                <w:sz w:val="18"/>
                <w:szCs w:val="18"/>
              </w:rPr>
              <w:t>建筑：</w:t>
            </w:r>
            <w:r>
              <w:rPr>
                <w:rFonts w:ascii="Times New Roman" w:hAnsi="Times New Roman" w:hint="eastAsia"/>
                <w:sz w:val="18"/>
                <w:szCs w:val="18"/>
              </w:rPr>
              <w:t xml:space="preserve"> </w:t>
            </w:r>
            <w:r w:rsidRPr="00455421">
              <w:rPr>
                <w:rFonts w:ascii="Times New Roman" w:hAnsi="Times New Roman" w:hint="eastAsia"/>
                <w:sz w:val="18"/>
                <w:szCs w:val="18"/>
              </w:rPr>
              <w:t>电信大楼、数据中心、呼叫中心、邮件处理中心、邮件转运站、邮政服务网点</w:t>
            </w:r>
            <w:r>
              <w:rPr>
                <w:rFonts w:ascii="Times New Roman" w:hAnsi="Times New Roman" w:hint="eastAsia"/>
                <w:sz w:val="18"/>
                <w:szCs w:val="18"/>
              </w:rPr>
              <w:t>。</w:t>
            </w:r>
          </w:p>
          <w:p w:rsidR="002613C7" w:rsidRDefault="002613C7" w:rsidP="000A4BA7">
            <w:pPr>
              <w:snapToGrid w:val="0"/>
              <w:spacing w:line="320" w:lineRule="exact"/>
              <w:jc w:val="left"/>
              <w:rPr>
                <w:rFonts w:ascii="Times New Roman" w:hAnsi="Times New Roman"/>
                <w:sz w:val="18"/>
                <w:szCs w:val="18"/>
              </w:rPr>
            </w:pPr>
            <w:r w:rsidRPr="00810A63">
              <w:rPr>
                <w:rFonts w:ascii="Times New Roman" w:hAnsi="Times New Roman" w:hint="eastAsia"/>
                <w:sz w:val="18"/>
                <w:szCs w:val="18"/>
              </w:rPr>
              <w:t>观演建筑</w:t>
            </w:r>
            <w:r>
              <w:rPr>
                <w:rFonts w:ascii="Times New Roman" w:hAnsi="Times New Roman" w:hint="eastAsia"/>
                <w:sz w:val="18"/>
                <w:szCs w:val="18"/>
              </w:rPr>
              <w:t>：</w:t>
            </w:r>
            <w:r w:rsidRPr="00810A63">
              <w:rPr>
                <w:rFonts w:ascii="Times New Roman" w:hAnsi="Times New Roman" w:hint="eastAsia"/>
                <w:sz w:val="18"/>
                <w:szCs w:val="18"/>
              </w:rPr>
              <w:t>剧院、电影院、音乐厅、演艺中心、多功能小剧场、杂技、马戏园、室外演艺广场</w:t>
            </w:r>
            <w:r>
              <w:rPr>
                <w:rFonts w:ascii="Times New Roman" w:hAnsi="Times New Roman" w:hint="eastAsia"/>
                <w:sz w:val="18"/>
                <w:szCs w:val="18"/>
              </w:rPr>
              <w:t>、舞厅、歌厅、游艺厅</w:t>
            </w:r>
            <w:r w:rsidRPr="00810A63">
              <w:rPr>
                <w:rFonts w:ascii="Times New Roman" w:hAnsi="Times New Roman" w:hint="eastAsia"/>
                <w:sz w:val="18"/>
                <w:szCs w:val="18"/>
              </w:rPr>
              <w:t>等</w:t>
            </w:r>
            <w:r>
              <w:rPr>
                <w:rFonts w:ascii="Times New Roman" w:hAnsi="Times New Roman" w:hint="eastAsia"/>
                <w:sz w:val="18"/>
                <w:szCs w:val="18"/>
              </w:rPr>
              <w:t>。</w:t>
            </w:r>
          </w:p>
          <w:p w:rsidR="002613C7" w:rsidRPr="00A46D97" w:rsidRDefault="002613C7" w:rsidP="000A4BA7">
            <w:pPr>
              <w:pStyle w:val="a0"/>
              <w:spacing w:line="320" w:lineRule="exact"/>
              <w:rPr>
                <w:rFonts w:ascii="Times New Roman" w:hAnsi="Times New Roman"/>
                <w:sz w:val="18"/>
                <w:szCs w:val="18"/>
              </w:rPr>
            </w:pPr>
            <w:r w:rsidRPr="00A46D97">
              <w:rPr>
                <w:rFonts w:ascii="Times New Roman" w:hAnsi="Times New Roman" w:hint="eastAsia"/>
                <w:sz w:val="18"/>
                <w:szCs w:val="18"/>
              </w:rPr>
              <w:t>福</w:t>
            </w:r>
            <w:r w:rsidRPr="00C439B5">
              <w:rPr>
                <w:rFonts w:ascii="Times New Roman" w:hAnsi="Times New Roman" w:hint="eastAsia"/>
                <w:sz w:val="18"/>
                <w:szCs w:val="18"/>
              </w:rPr>
              <w:t>利建筑：养老院、儿童福利院、福利康复中心、救助管理站、收容所等。</w:t>
            </w:r>
          </w:p>
          <w:p w:rsidR="0080039B" w:rsidRDefault="002613C7" w:rsidP="000A4BA7">
            <w:pPr>
              <w:snapToGrid w:val="0"/>
              <w:spacing w:line="320" w:lineRule="exact"/>
              <w:jc w:val="left"/>
              <w:rPr>
                <w:rFonts w:ascii="Times New Roman" w:hAnsi="Times New Roman"/>
                <w:sz w:val="18"/>
                <w:szCs w:val="18"/>
              </w:rPr>
            </w:pPr>
            <w:r w:rsidRPr="00810A63">
              <w:rPr>
                <w:rFonts w:ascii="Times New Roman" w:hAnsi="Times New Roman" w:hint="eastAsia"/>
                <w:sz w:val="18"/>
                <w:szCs w:val="18"/>
              </w:rPr>
              <w:t>殡葬建筑</w:t>
            </w:r>
            <w:r>
              <w:rPr>
                <w:rFonts w:ascii="Times New Roman" w:hAnsi="Times New Roman" w:hint="eastAsia"/>
                <w:sz w:val="18"/>
                <w:szCs w:val="18"/>
              </w:rPr>
              <w:t>：</w:t>
            </w:r>
            <w:r w:rsidRPr="00810A63">
              <w:rPr>
                <w:rFonts w:ascii="Times New Roman" w:hAnsi="Times New Roman" w:hint="eastAsia"/>
                <w:sz w:val="18"/>
                <w:szCs w:val="18"/>
              </w:rPr>
              <w:t>包括殡葬中心、殡仪馆、骨灰寄存楼、公墓</w:t>
            </w:r>
            <w:r>
              <w:rPr>
                <w:rFonts w:ascii="Times New Roman" w:hAnsi="Times New Roman" w:hint="eastAsia"/>
                <w:sz w:val="18"/>
                <w:szCs w:val="18"/>
              </w:rPr>
              <w:t>等。</w:t>
            </w:r>
          </w:p>
        </w:tc>
      </w:tr>
      <w:tr w:rsidR="002613C7" w:rsidTr="002C1214">
        <w:trPr>
          <w:trHeight w:val="435"/>
          <w:jc w:val="center"/>
        </w:trPr>
        <w:tc>
          <w:tcPr>
            <w:tcW w:w="704" w:type="dxa"/>
            <w:vAlign w:val="center"/>
          </w:tcPr>
          <w:p w:rsidR="002613C7" w:rsidRDefault="002613C7" w:rsidP="000A4BA7">
            <w:pPr>
              <w:snapToGrid w:val="0"/>
              <w:spacing w:line="320" w:lineRule="exact"/>
              <w:jc w:val="center"/>
              <w:rPr>
                <w:rFonts w:ascii="Times New Roman" w:hAnsi="Times New Roman"/>
                <w:sz w:val="18"/>
                <w:szCs w:val="18"/>
              </w:rPr>
            </w:pPr>
            <w:r>
              <w:rPr>
                <w:rFonts w:ascii="Times New Roman" w:hAnsi="Times New Roman"/>
                <w:sz w:val="18"/>
                <w:szCs w:val="18"/>
              </w:rPr>
              <w:t>0</w:t>
            </w:r>
            <w:r>
              <w:rPr>
                <w:rFonts w:ascii="Times New Roman" w:hAnsi="Times New Roman" w:hint="eastAsia"/>
                <w:sz w:val="18"/>
                <w:szCs w:val="18"/>
              </w:rPr>
              <w:t>6</w:t>
            </w:r>
          </w:p>
        </w:tc>
        <w:tc>
          <w:tcPr>
            <w:tcW w:w="1381" w:type="dxa"/>
            <w:vAlign w:val="center"/>
          </w:tcPr>
          <w:p w:rsidR="002613C7" w:rsidRPr="00113521" w:rsidRDefault="002613C7" w:rsidP="000A4BA7">
            <w:pPr>
              <w:spacing w:line="320" w:lineRule="exact"/>
              <w:jc w:val="center"/>
              <w:rPr>
                <w:rFonts w:ascii="Times New Roman" w:hAnsi="Times New Roman"/>
                <w:sz w:val="18"/>
                <w:szCs w:val="18"/>
              </w:rPr>
            </w:pPr>
            <w:r w:rsidRPr="00113521">
              <w:rPr>
                <w:rFonts w:ascii="Times New Roman" w:hAnsi="Times New Roman" w:hint="eastAsia"/>
                <w:sz w:val="18"/>
                <w:szCs w:val="18"/>
              </w:rPr>
              <w:t>文化</w:t>
            </w:r>
            <w:r>
              <w:rPr>
                <w:rFonts w:ascii="Times New Roman" w:hAnsi="Times New Roman" w:hint="eastAsia"/>
                <w:sz w:val="18"/>
                <w:szCs w:val="18"/>
              </w:rPr>
              <w:t>媒体</w:t>
            </w:r>
            <w:r w:rsidRPr="00113521">
              <w:rPr>
                <w:rFonts w:ascii="Times New Roman" w:hAnsi="Times New Roman" w:hint="eastAsia"/>
                <w:sz w:val="18"/>
                <w:szCs w:val="18"/>
              </w:rPr>
              <w:t>建筑</w:t>
            </w:r>
          </w:p>
        </w:tc>
        <w:tc>
          <w:tcPr>
            <w:tcW w:w="2977" w:type="dxa"/>
            <w:vAlign w:val="center"/>
          </w:tcPr>
          <w:p w:rsidR="002613C7" w:rsidRPr="00A46D97" w:rsidRDefault="002613C7" w:rsidP="000A4BA7">
            <w:pPr>
              <w:pStyle w:val="a0"/>
              <w:spacing w:line="320" w:lineRule="exact"/>
              <w:rPr>
                <w:rFonts w:ascii="Times New Roman" w:hAnsi="Times New Roman"/>
                <w:sz w:val="18"/>
                <w:szCs w:val="18"/>
              </w:rPr>
            </w:pPr>
            <w:r w:rsidRPr="00113521">
              <w:rPr>
                <w:rFonts w:ascii="Times New Roman" w:hAnsi="Times New Roman" w:hint="eastAsia"/>
                <w:sz w:val="18"/>
                <w:szCs w:val="18"/>
              </w:rPr>
              <w:t>包括</w:t>
            </w:r>
            <w:r>
              <w:rPr>
                <w:rFonts w:ascii="Times New Roman" w:hAnsi="Times New Roman" w:hint="eastAsia"/>
                <w:sz w:val="18"/>
                <w:szCs w:val="18"/>
              </w:rPr>
              <w:t>文化建筑、体育建筑、广播媒体建筑等。</w:t>
            </w:r>
          </w:p>
        </w:tc>
        <w:tc>
          <w:tcPr>
            <w:tcW w:w="3438" w:type="dxa"/>
            <w:vAlign w:val="center"/>
          </w:tcPr>
          <w:p w:rsidR="002613C7" w:rsidRPr="00BF20FC" w:rsidRDefault="002613C7" w:rsidP="000A4BA7">
            <w:pPr>
              <w:pStyle w:val="a0"/>
              <w:spacing w:line="320" w:lineRule="exact"/>
              <w:rPr>
                <w:rFonts w:ascii="Times New Roman" w:hAnsi="Times New Roman"/>
                <w:sz w:val="18"/>
                <w:szCs w:val="18"/>
              </w:rPr>
            </w:pPr>
            <w:r w:rsidRPr="00BF20FC">
              <w:rPr>
                <w:rFonts w:ascii="Times New Roman" w:hAnsi="Times New Roman" w:hint="eastAsia"/>
                <w:sz w:val="18"/>
                <w:szCs w:val="18"/>
              </w:rPr>
              <w:t>文化建筑：文艺演出用房、艺术展览用房、博物馆、展览馆</w:t>
            </w:r>
            <w:r w:rsidRPr="00BF20FC">
              <w:rPr>
                <w:rFonts w:ascii="Times New Roman" w:hAnsi="Times New Roman"/>
                <w:sz w:val="18"/>
                <w:szCs w:val="18"/>
              </w:rPr>
              <w:t>/</w:t>
            </w:r>
            <w:r w:rsidRPr="00BF20FC">
              <w:rPr>
                <w:rFonts w:ascii="Times New Roman" w:hAnsi="Times New Roman" w:hint="eastAsia"/>
                <w:sz w:val="18"/>
                <w:szCs w:val="18"/>
              </w:rPr>
              <w:t>展览中心、图书馆、纪念馆、档案馆、博物馆、科技馆、美术馆、主题馆、陈列馆、文化宫、文化活动中心、会议中心、</w:t>
            </w:r>
            <w:r w:rsidRPr="00BF20FC">
              <w:rPr>
                <w:rFonts w:hint="eastAsia"/>
              </w:rPr>
              <w:t>宗教寺庙</w:t>
            </w:r>
            <w:r w:rsidRPr="00BF20FC">
              <w:rPr>
                <w:rFonts w:ascii="Times New Roman" w:hAnsi="Times New Roman" w:hint="eastAsia"/>
                <w:sz w:val="18"/>
                <w:szCs w:val="18"/>
              </w:rPr>
              <w:t>等。</w:t>
            </w:r>
          </w:p>
          <w:p w:rsidR="002613C7" w:rsidRPr="00BF20FC" w:rsidRDefault="002613C7" w:rsidP="000A4BA7">
            <w:pPr>
              <w:pStyle w:val="a0"/>
              <w:spacing w:line="320" w:lineRule="exact"/>
              <w:rPr>
                <w:rFonts w:ascii="Times New Roman" w:hAnsi="Times New Roman"/>
                <w:sz w:val="18"/>
                <w:szCs w:val="18"/>
              </w:rPr>
            </w:pPr>
            <w:r w:rsidRPr="00BF20FC">
              <w:rPr>
                <w:rFonts w:ascii="Times New Roman" w:hAnsi="Times New Roman" w:hint="eastAsia"/>
                <w:sz w:val="18"/>
                <w:szCs w:val="18"/>
              </w:rPr>
              <w:t>体育建筑</w:t>
            </w:r>
            <w:r w:rsidRPr="00BF20FC">
              <w:rPr>
                <w:rFonts w:ascii="Times New Roman" w:hAnsi="Times New Roman" w:hint="eastAsia"/>
                <w:b/>
                <w:sz w:val="18"/>
                <w:szCs w:val="18"/>
              </w:rPr>
              <w:t>：</w:t>
            </w:r>
            <w:r w:rsidRPr="00BF20FC">
              <w:rPr>
                <w:rFonts w:ascii="Times New Roman" w:hAnsi="Times New Roman" w:hint="eastAsia"/>
                <w:sz w:val="18"/>
                <w:szCs w:val="18"/>
              </w:rPr>
              <w:t>包括体育中心、体育场、体育馆、游泳馆、综合训练馆、水上运动设施、冰雪项目场馆、滑冰场等。</w:t>
            </w:r>
          </w:p>
          <w:p w:rsidR="002613C7" w:rsidRPr="00A46D97" w:rsidRDefault="002613C7" w:rsidP="000A4BA7">
            <w:pPr>
              <w:pStyle w:val="a0"/>
              <w:spacing w:line="320" w:lineRule="exact"/>
              <w:rPr>
                <w:rFonts w:ascii="Times New Roman" w:hAnsi="Times New Roman"/>
                <w:sz w:val="18"/>
                <w:szCs w:val="18"/>
              </w:rPr>
            </w:pPr>
            <w:r w:rsidRPr="00BF20FC">
              <w:rPr>
                <w:rFonts w:ascii="Times New Roman" w:hAnsi="Times New Roman" w:hint="eastAsia"/>
                <w:sz w:val="18"/>
                <w:szCs w:val="18"/>
              </w:rPr>
              <w:t>广播媒体建筑：广播电视中心、广播电视发射塔、电影制片厂、影视外景基地、广播电台、电视台、传</w:t>
            </w:r>
            <w:r w:rsidRPr="00455421">
              <w:rPr>
                <w:rFonts w:ascii="Times New Roman" w:hAnsi="Times New Roman" w:hint="eastAsia"/>
                <w:sz w:val="18"/>
                <w:szCs w:val="18"/>
              </w:rPr>
              <w:t>输网络中心。</w:t>
            </w:r>
          </w:p>
        </w:tc>
      </w:tr>
    </w:tbl>
    <w:p w:rsidR="0080039B" w:rsidRPr="00B50957" w:rsidRDefault="0080039B" w:rsidP="0080039B">
      <w:pPr>
        <w:pStyle w:val="a0"/>
      </w:pPr>
    </w:p>
    <w:p w:rsidR="0080039B" w:rsidRDefault="0080039B" w:rsidP="0080039B">
      <w:pPr>
        <w:snapToGrid w:val="0"/>
        <w:ind w:firstLine="420"/>
        <w:jc w:val="center"/>
        <w:rPr>
          <w:rFonts w:ascii="Times New Roman" w:eastAsia="黑体" w:hAnsi="Times New Roman"/>
        </w:rPr>
      </w:pPr>
      <w:r>
        <w:rPr>
          <w:rFonts w:ascii="Times New Roman" w:eastAsia="黑体" w:hAnsi="Times New Roman" w:hint="eastAsia"/>
        </w:rPr>
        <w:t>续表</w:t>
      </w:r>
      <w:r>
        <w:rPr>
          <w:rFonts w:ascii="Times New Roman" w:eastAsia="黑体" w:hAnsi="Times New Roman"/>
        </w:rPr>
        <w:t xml:space="preserve">B  </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612"/>
        <w:gridCol w:w="3451"/>
        <w:gridCol w:w="2503"/>
      </w:tblGrid>
      <w:tr w:rsidR="0080039B" w:rsidTr="00BF20FC">
        <w:trPr>
          <w:trHeight w:val="585"/>
          <w:jc w:val="center"/>
        </w:trPr>
        <w:tc>
          <w:tcPr>
            <w:tcW w:w="764" w:type="dxa"/>
            <w:tcBorders>
              <w:bottom w:val="single" w:sz="4" w:space="0" w:color="auto"/>
            </w:tcBorders>
            <w:vAlign w:val="center"/>
          </w:tcPr>
          <w:p w:rsidR="0080039B" w:rsidRDefault="0080039B" w:rsidP="002C1214">
            <w:pPr>
              <w:snapToGrid w:val="0"/>
              <w:spacing w:line="360" w:lineRule="auto"/>
              <w:jc w:val="center"/>
              <w:rPr>
                <w:rFonts w:ascii="Times New Roman" w:hAnsi="Times New Roman"/>
                <w:sz w:val="18"/>
                <w:szCs w:val="18"/>
              </w:rPr>
            </w:pPr>
            <w:r>
              <w:rPr>
                <w:rFonts w:ascii="Times New Roman" w:hAnsi="Times New Roman" w:hint="eastAsia"/>
                <w:sz w:val="18"/>
                <w:szCs w:val="18"/>
              </w:rPr>
              <w:t>编码</w:t>
            </w:r>
          </w:p>
        </w:tc>
        <w:tc>
          <w:tcPr>
            <w:tcW w:w="1612" w:type="dxa"/>
            <w:tcBorders>
              <w:bottom w:val="single" w:sz="4" w:space="0" w:color="auto"/>
            </w:tcBorders>
            <w:vAlign w:val="center"/>
          </w:tcPr>
          <w:p w:rsidR="0080039B" w:rsidRDefault="0080039B" w:rsidP="002C1214">
            <w:pPr>
              <w:snapToGrid w:val="0"/>
              <w:spacing w:line="360" w:lineRule="auto"/>
              <w:jc w:val="center"/>
              <w:rPr>
                <w:rFonts w:ascii="Times New Roman" w:hAnsi="Times New Roman"/>
                <w:sz w:val="18"/>
                <w:szCs w:val="18"/>
              </w:rPr>
            </w:pPr>
            <w:r>
              <w:rPr>
                <w:rFonts w:ascii="Times New Roman" w:hAnsi="Times New Roman" w:hint="eastAsia"/>
                <w:sz w:val="18"/>
                <w:szCs w:val="18"/>
              </w:rPr>
              <w:t>类目</w:t>
            </w:r>
          </w:p>
        </w:tc>
        <w:tc>
          <w:tcPr>
            <w:tcW w:w="3451" w:type="dxa"/>
            <w:tcBorders>
              <w:bottom w:val="single" w:sz="4" w:space="0" w:color="auto"/>
            </w:tcBorders>
            <w:vAlign w:val="center"/>
          </w:tcPr>
          <w:p w:rsidR="0080039B" w:rsidRDefault="0080039B" w:rsidP="002C1214">
            <w:pPr>
              <w:snapToGrid w:val="0"/>
              <w:spacing w:line="360" w:lineRule="auto"/>
              <w:jc w:val="center"/>
              <w:rPr>
                <w:rFonts w:ascii="Times New Roman" w:hAnsi="Times New Roman"/>
                <w:sz w:val="18"/>
                <w:szCs w:val="18"/>
              </w:rPr>
            </w:pPr>
            <w:r>
              <w:rPr>
                <w:rFonts w:ascii="Times New Roman" w:hAnsi="Times New Roman" w:hint="eastAsia"/>
                <w:sz w:val="18"/>
                <w:szCs w:val="18"/>
              </w:rPr>
              <w:t>说明</w:t>
            </w:r>
          </w:p>
        </w:tc>
        <w:tc>
          <w:tcPr>
            <w:tcW w:w="2503" w:type="dxa"/>
            <w:tcBorders>
              <w:bottom w:val="single" w:sz="4" w:space="0" w:color="auto"/>
            </w:tcBorders>
            <w:vAlign w:val="center"/>
          </w:tcPr>
          <w:p w:rsidR="0080039B" w:rsidRDefault="0080039B" w:rsidP="002C1214">
            <w:pPr>
              <w:snapToGrid w:val="0"/>
              <w:spacing w:line="360" w:lineRule="auto"/>
              <w:jc w:val="center"/>
              <w:rPr>
                <w:rFonts w:ascii="Times New Roman" w:hAnsi="Times New Roman"/>
                <w:sz w:val="18"/>
                <w:szCs w:val="18"/>
              </w:rPr>
            </w:pPr>
            <w:r>
              <w:rPr>
                <w:rFonts w:ascii="Times New Roman" w:hAnsi="Times New Roman" w:hint="eastAsia"/>
                <w:sz w:val="18"/>
                <w:szCs w:val="18"/>
              </w:rPr>
              <w:t>关联信息</w:t>
            </w:r>
          </w:p>
        </w:tc>
      </w:tr>
      <w:tr w:rsidR="00BF20FC" w:rsidTr="00BF20FC">
        <w:trPr>
          <w:trHeight w:val="585"/>
          <w:jc w:val="center"/>
        </w:trPr>
        <w:tc>
          <w:tcPr>
            <w:tcW w:w="764" w:type="dxa"/>
            <w:vAlign w:val="center"/>
          </w:tcPr>
          <w:p w:rsidR="00BF20FC" w:rsidRDefault="00BF20FC" w:rsidP="002C1214">
            <w:pPr>
              <w:snapToGrid w:val="0"/>
              <w:spacing w:line="340" w:lineRule="exact"/>
              <w:jc w:val="center"/>
              <w:rPr>
                <w:rFonts w:ascii="Times New Roman" w:hAnsi="Times New Roman"/>
                <w:sz w:val="18"/>
                <w:szCs w:val="18"/>
              </w:rPr>
            </w:pPr>
            <w:r>
              <w:rPr>
                <w:rFonts w:ascii="Times New Roman" w:hAnsi="Times New Roman"/>
                <w:sz w:val="18"/>
                <w:szCs w:val="18"/>
              </w:rPr>
              <w:t>0</w:t>
            </w:r>
            <w:r>
              <w:rPr>
                <w:rFonts w:ascii="Times New Roman" w:hAnsi="Times New Roman" w:hint="eastAsia"/>
                <w:sz w:val="18"/>
                <w:szCs w:val="18"/>
              </w:rPr>
              <w:t>7</w:t>
            </w:r>
          </w:p>
        </w:tc>
        <w:tc>
          <w:tcPr>
            <w:tcW w:w="1612" w:type="dxa"/>
            <w:vAlign w:val="center"/>
          </w:tcPr>
          <w:p w:rsidR="00BF20FC" w:rsidRPr="00113521" w:rsidRDefault="00BF20FC" w:rsidP="002C1214">
            <w:pPr>
              <w:jc w:val="center"/>
              <w:rPr>
                <w:rFonts w:ascii="Times New Roman" w:hAnsi="Times New Roman"/>
                <w:sz w:val="18"/>
                <w:szCs w:val="18"/>
              </w:rPr>
            </w:pPr>
            <w:r w:rsidRPr="00113521">
              <w:rPr>
                <w:rFonts w:ascii="Times New Roman" w:hAnsi="Times New Roman" w:hint="eastAsia"/>
                <w:sz w:val="18"/>
                <w:szCs w:val="18"/>
              </w:rPr>
              <w:t>教育科研建筑</w:t>
            </w:r>
          </w:p>
        </w:tc>
        <w:tc>
          <w:tcPr>
            <w:tcW w:w="3451" w:type="dxa"/>
            <w:vAlign w:val="center"/>
          </w:tcPr>
          <w:p w:rsidR="00BF20FC" w:rsidRPr="00113521" w:rsidRDefault="00BF20FC" w:rsidP="002C1214">
            <w:pPr>
              <w:jc w:val="left"/>
              <w:rPr>
                <w:rFonts w:ascii="Times New Roman" w:hAnsi="Times New Roman"/>
                <w:sz w:val="18"/>
                <w:szCs w:val="18"/>
              </w:rPr>
            </w:pPr>
            <w:r w:rsidRPr="00113521">
              <w:rPr>
                <w:rFonts w:ascii="Times New Roman" w:hAnsi="Times New Roman" w:hint="eastAsia"/>
                <w:sz w:val="18"/>
                <w:szCs w:val="18"/>
              </w:rPr>
              <w:t>包括各类学校</w:t>
            </w:r>
            <w:r>
              <w:rPr>
                <w:rFonts w:ascii="Times New Roman" w:hAnsi="Times New Roman" w:hint="eastAsia"/>
                <w:sz w:val="18"/>
                <w:szCs w:val="18"/>
              </w:rPr>
              <w:t>和科研建筑等。</w:t>
            </w:r>
          </w:p>
        </w:tc>
        <w:tc>
          <w:tcPr>
            <w:tcW w:w="2503" w:type="dxa"/>
            <w:vAlign w:val="center"/>
          </w:tcPr>
          <w:p w:rsidR="00BF20FC" w:rsidRPr="00113521" w:rsidRDefault="00BF20FC" w:rsidP="002C1214">
            <w:pPr>
              <w:jc w:val="left"/>
              <w:rPr>
                <w:rFonts w:ascii="Times New Roman" w:hAnsi="Times New Roman"/>
                <w:sz w:val="18"/>
                <w:szCs w:val="18"/>
              </w:rPr>
            </w:pPr>
            <w:r>
              <w:rPr>
                <w:rFonts w:ascii="Times New Roman" w:hAnsi="Times New Roman" w:hint="eastAsia"/>
                <w:sz w:val="18"/>
                <w:szCs w:val="18"/>
              </w:rPr>
              <w:t>各类学校及</w:t>
            </w:r>
            <w:r w:rsidRPr="00113521">
              <w:rPr>
                <w:rFonts w:ascii="Times New Roman" w:hAnsi="Times New Roman" w:hint="eastAsia"/>
                <w:sz w:val="18"/>
                <w:szCs w:val="18"/>
              </w:rPr>
              <w:t>特殊教育学校等校内的教学楼、图书馆、试验室、体育馆、展览馆等教育用房、各类科研机构的实验楼、科研楼等。</w:t>
            </w:r>
          </w:p>
        </w:tc>
      </w:tr>
      <w:tr w:rsidR="00455421" w:rsidTr="00BF20FC">
        <w:trPr>
          <w:trHeight w:val="585"/>
          <w:jc w:val="center"/>
        </w:trPr>
        <w:tc>
          <w:tcPr>
            <w:tcW w:w="764" w:type="dxa"/>
            <w:vAlign w:val="center"/>
          </w:tcPr>
          <w:p w:rsidR="00455421" w:rsidRPr="00113521" w:rsidRDefault="00455421" w:rsidP="002613C7">
            <w:pPr>
              <w:snapToGrid w:val="0"/>
              <w:spacing w:line="340" w:lineRule="exact"/>
              <w:jc w:val="center"/>
              <w:rPr>
                <w:rFonts w:ascii="Times New Roman" w:hAnsi="Times New Roman"/>
                <w:sz w:val="18"/>
                <w:szCs w:val="18"/>
              </w:rPr>
            </w:pPr>
            <w:r>
              <w:rPr>
                <w:rFonts w:ascii="Times New Roman" w:hAnsi="Times New Roman" w:hint="eastAsia"/>
                <w:sz w:val="18"/>
                <w:szCs w:val="18"/>
              </w:rPr>
              <w:t>0</w:t>
            </w:r>
            <w:r w:rsidR="002613C7">
              <w:rPr>
                <w:rFonts w:ascii="Times New Roman" w:hAnsi="Times New Roman" w:hint="eastAsia"/>
                <w:sz w:val="18"/>
                <w:szCs w:val="18"/>
              </w:rPr>
              <w:t>8</w:t>
            </w:r>
          </w:p>
        </w:tc>
        <w:tc>
          <w:tcPr>
            <w:tcW w:w="1612" w:type="dxa"/>
            <w:vAlign w:val="center"/>
          </w:tcPr>
          <w:p w:rsidR="00455421" w:rsidRDefault="00455421" w:rsidP="002C1214">
            <w:pPr>
              <w:snapToGrid w:val="0"/>
              <w:spacing w:line="340" w:lineRule="exact"/>
              <w:jc w:val="center"/>
              <w:rPr>
                <w:rFonts w:ascii="Times New Roman" w:hAnsi="Times New Roman"/>
                <w:sz w:val="18"/>
                <w:szCs w:val="18"/>
              </w:rPr>
            </w:pPr>
            <w:r>
              <w:rPr>
                <w:rFonts w:ascii="Times New Roman" w:hAnsi="Times New Roman" w:hint="eastAsia"/>
                <w:sz w:val="18"/>
                <w:szCs w:val="18"/>
              </w:rPr>
              <w:t>医疗建筑</w:t>
            </w:r>
          </w:p>
        </w:tc>
        <w:tc>
          <w:tcPr>
            <w:tcW w:w="3451" w:type="dxa"/>
            <w:vAlign w:val="center"/>
          </w:tcPr>
          <w:p w:rsidR="00455421" w:rsidRDefault="00455421" w:rsidP="002C1214">
            <w:pPr>
              <w:snapToGrid w:val="0"/>
              <w:spacing w:line="340" w:lineRule="exact"/>
              <w:jc w:val="left"/>
              <w:rPr>
                <w:rFonts w:ascii="Times New Roman" w:hAnsi="Times New Roman"/>
                <w:sz w:val="18"/>
                <w:szCs w:val="18"/>
              </w:rPr>
            </w:pPr>
            <w:r w:rsidRPr="00113521">
              <w:rPr>
                <w:rFonts w:ascii="Times New Roman" w:hAnsi="Times New Roman" w:hint="eastAsia"/>
                <w:sz w:val="18"/>
                <w:szCs w:val="18"/>
              </w:rPr>
              <w:t>包括综合医院、专科医院、急救中心、体检中心、社区卫生服务中心、疗养院、卫生所、县级医院、乡镇卫生院、村卫生室等。</w:t>
            </w:r>
          </w:p>
        </w:tc>
        <w:tc>
          <w:tcPr>
            <w:tcW w:w="2503" w:type="dxa"/>
            <w:vAlign w:val="center"/>
          </w:tcPr>
          <w:p w:rsidR="00455421" w:rsidRDefault="00455421" w:rsidP="002C1214">
            <w:pPr>
              <w:snapToGrid w:val="0"/>
              <w:spacing w:line="340" w:lineRule="exact"/>
              <w:jc w:val="left"/>
              <w:rPr>
                <w:rFonts w:ascii="Times New Roman" w:hAnsi="Times New Roman"/>
                <w:sz w:val="18"/>
                <w:szCs w:val="18"/>
              </w:rPr>
            </w:pPr>
          </w:p>
        </w:tc>
      </w:tr>
      <w:tr w:rsidR="00BC0CFC" w:rsidTr="00BF20FC">
        <w:trPr>
          <w:trHeight w:val="585"/>
          <w:jc w:val="center"/>
        </w:trPr>
        <w:tc>
          <w:tcPr>
            <w:tcW w:w="764" w:type="dxa"/>
            <w:vAlign w:val="center"/>
          </w:tcPr>
          <w:p w:rsidR="00BC0CFC" w:rsidRDefault="002613C7" w:rsidP="002613C7">
            <w:pPr>
              <w:snapToGrid w:val="0"/>
              <w:spacing w:line="360" w:lineRule="auto"/>
              <w:jc w:val="center"/>
              <w:rPr>
                <w:rFonts w:ascii="Times New Roman" w:hAnsi="Times New Roman"/>
                <w:sz w:val="18"/>
                <w:szCs w:val="18"/>
              </w:rPr>
            </w:pPr>
            <w:r>
              <w:rPr>
                <w:rFonts w:ascii="Times New Roman" w:hAnsi="Times New Roman" w:hint="eastAsia"/>
                <w:sz w:val="18"/>
                <w:szCs w:val="18"/>
              </w:rPr>
              <w:t>09</w:t>
            </w:r>
          </w:p>
        </w:tc>
        <w:tc>
          <w:tcPr>
            <w:tcW w:w="1612" w:type="dxa"/>
            <w:vAlign w:val="center"/>
          </w:tcPr>
          <w:p w:rsidR="00BC0CFC" w:rsidRDefault="00BC0CFC" w:rsidP="002C1214">
            <w:pPr>
              <w:snapToGrid w:val="0"/>
              <w:spacing w:line="360" w:lineRule="auto"/>
              <w:jc w:val="center"/>
              <w:rPr>
                <w:rFonts w:ascii="Times New Roman" w:hAnsi="Times New Roman"/>
                <w:sz w:val="18"/>
                <w:szCs w:val="18"/>
              </w:rPr>
            </w:pPr>
            <w:r>
              <w:rPr>
                <w:rFonts w:ascii="Times New Roman" w:hAnsi="Times New Roman" w:hint="eastAsia"/>
                <w:sz w:val="18"/>
                <w:szCs w:val="18"/>
              </w:rPr>
              <w:t>市政建筑</w:t>
            </w:r>
          </w:p>
        </w:tc>
        <w:tc>
          <w:tcPr>
            <w:tcW w:w="3451" w:type="dxa"/>
            <w:vAlign w:val="center"/>
          </w:tcPr>
          <w:p w:rsidR="00BC0CFC" w:rsidRDefault="00BC0CFC" w:rsidP="002C1214">
            <w:pPr>
              <w:snapToGrid w:val="0"/>
              <w:spacing w:line="360" w:lineRule="auto"/>
              <w:jc w:val="left"/>
              <w:rPr>
                <w:rFonts w:ascii="Times New Roman" w:hAnsi="Times New Roman"/>
                <w:sz w:val="18"/>
                <w:szCs w:val="18"/>
              </w:rPr>
            </w:pPr>
            <w:r>
              <w:rPr>
                <w:rFonts w:ascii="Times New Roman" w:hAnsi="Times New Roman" w:hint="eastAsia"/>
                <w:sz w:val="18"/>
                <w:szCs w:val="18"/>
              </w:rPr>
              <w:t>包括自来水厂、中水处理站、污水处理厂、锅炉房、燃气调压站、配气站、热交换站、热力站、垃圾站、垃圾处理厂、消防控制中心、监控中心、电力调控中心、发电机房、城市变电所、配电站开闭所、加油站、防灾应急中心、交通指挥中心等。</w:t>
            </w:r>
          </w:p>
        </w:tc>
        <w:tc>
          <w:tcPr>
            <w:tcW w:w="2503" w:type="dxa"/>
            <w:vAlign w:val="center"/>
          </w:tcPr>
          <w:p w:rsidR="00BC0CFC" w:rsidRDefault="00BC0CFC" w:rsidP="002C1214">
            <w:pPr>
              <w:snapToGrid w:val="0"/>
              <w:spacing w:line="340" w:lineRule="exact"/>
              <w:jc w:val="center"/>
              <w:rPr>
                <w:rFonts w:ascii="Times New Roman" w:hAnsi="Times New Roman"/>
                <w:sz w:val="18"/>
                <w:szCs w:val="18"/>
              </w:rPr>
            </w:pPr>
          </w:p>
        </w:tc>
      </w:tr>
      <w:tr w:rsidR="00BC0CFC" w:rsidTr="00BF20FC">
        <w:trPr>
          <w:trHeight w:val="585"/>
          <w:jc w:val="center"/>
        </w:trPr>
        <w:tc>
          <w:tcPr>
            <w:tcW w:w="764" w:type="dxa"/>
            <w:vAlign w:val="center"/>
          </w:tcPr>
          <w:p w:rsidR="00BC0CFC" w:rsidRPr="00113521" w:rsidRDefault="00BC0CFC" w:rsidP="002613C7">
            <w:pPr>
              <w:jc w:val="center"/>
              <w:rPr>
                <w:rFonts w:ascii="Times New Roman" w:hAnsi="Times New Roman"/>
                <w:sz w:val="18"/>
                <w:szCs w:val="18"/>
              </w:rPr>
            </w:pPr>
            <w:r>
              <w:rPr>
                <w:rFonts w:ascii="Times New Roman" w:hAnsi="Times New Roman" w:hint="eastAsia"/>
                <w:sz w:val="18"/>
                <w:szCs w:val="18"/>
              </w:rPr>
              <w:t>1</w:t>
            </w:r>
            <w:r w:rsidR="002613C7">
              <w:rPr>
                <w:rFonts w:ascii="Times New Roman" w:hAnsi="Times New Roman" w:hint="eastAsia"/>
                <w:sz w:val="18"/>
                <w:szCs w:val="18"/>
              </w:rPr>
              <w:t>0</w:t>
            </w:r>
          </w:p>
        </w:tc>
        <w:tc>
          <w:tcPr>
            <w:tcW w:w="1612" w:type="dxa"/>
            <w:vAlign w:val="center"/>
          </w:tcPr>
          <w:p w:rsidR="00BC0CFC" w:rsidRPr="00113521" w:rsidRDefault="00BC0CFC" w:rsidP="002C1214">
            <w:pPr>
              <w:jc w:val="center"/>
              <w:rPr>
                <w:rFonts w:ascii="Times New Roman" w:hAnsi="Times New Roman"/>
                <w:sz w:val="18"/>
                <w:szCs w:val="18"/>
              </w:rPr>
            </w:pPr>
            <w:r w:rsidRPr="00113521">
              <w:rPr>
                <w:rFonts w:ascii="Times New Roman" w:hAnsi="Times New Roman" w:hint="eastAsia"/>
                <w:sz w:val="18"/>
                <w:szCs w:val="18"/>
              </w:rPr>
              <w:t>交通建筑</w:t>
            </w:r>
          </w:p>
        </w:tc>
        <w:tc>
          <w:tcPr>
            <w:tcW w:w="3451" w:type="dxa"/>
          </w:tcPr>
          <w:p w:rsidR="00BC0CFC" w:rsidRPr="00113521" w:rsidRDefault="00BC0CFC" w:rsidP="002C1214">
            <w:pPr>
              <w:rPr>
                <w:rFonts w:ascii="Times New Roman" w:hAnsi="Times New Roman"/>
                <w:sz w:val="18"/>
                <w:szCs w:val="18"/>
              </w:rPr>
            </w:pPr>
            <w:r w:rsidRPr="00113521">
              <w:rPr>
                <w:rFonts w:ascii="Times New Roman" w:hAnsi="Times New Roman" w:hint="eastAsia"/>
                <w:sz w:val="18"/>
                <w:szCs w:val="18"/>
              </w:rPr>
              <w:t>包括铁路建筑、机场、城市轨道交通、交通枢纽、停车场库、高速公路服务设施及收费设施、公交车站等。</w:t>
            </w:r>
          </w:p>
        </w:tc>
        <w:tc>
          <w:tcPr>
            <w:tcW w:w="2503" w:type="dxa"/>
            <w:vAlign w:val="center"/>
          </w:tcPr>
          <w:p w:rsidR="00BC0CFC" w:rsidRDefault="00BC0CFC" w:rsidP="002C1214">
            <w:pPr>
              <w:snapToGrid w:val="0"/>
              <w:spacing w:line="340" w:lineRule="exact"/>
              <w:jc w:val="center"/>
              <w:rPr>
                <w:rFonts w:ascii="Times New Roman" w:hAnsi="Times New Roman"/>
                <w:sz w:val="18"/>
                <w:szCs w:val="18"/>
              </w:rPr>
            </w:pPr>
          </w:p>
        </w:tc>
      </w:tr>
      <w:tr w:rsidR="002613C7" w:rsidTr="00BF20FC">
        <w:trPr>
          <w:trHeight w:val="585"/>
          <w:jc w:val="center"/>
        </w:trPr>
        <w:tc>
          <w:tcPr>
            <w:tcW w:w="764" w:type="dxa"/>
            <w:vAlign w:val="center"/>
          </w:tcPr>
          <w:p w:rsidR="002613C7" w:rsidRDefault="002613C7" w:rsidP="002613C7">
            <w:pPr>
              <w:snapToGrid w:val="0"/>
              <w:spacing w:line="360" w:lineRule="auto"/>
              <w:jc w:val="center"/>
              <w:rPr>
                <w:rFonts w:ascii="Times New Roman" w:hAnsi="Times New Roman"/>
                <w:sz w:val="18"/>
                <w:szCs w:val="18"/>
              </w:rPr>
            </w:pPr>
            <w:r>
              <w:rPr>
                <w:rFonts w:ascii="Times New Roman" w:hAnsi="Times New Roman" w:hint="eastAsia"/>
                <w:sz w:val="18"/>
                <w:szCs w:val="18"/>
              </w:rPr>
              <w:t>11</w:t>
            </w:r>
          </w:p>
        </w:tc>
        <w:tc>
          <w:tcPr>
            <w:tcW w:w="1612" w:type="dxa"/>
            <w:vAlign w:val="center"/>
          </w:tcPr>
          <w:p w:rsidR="002613C7" w:rsidRDefault="002613C7" w:rsidP="002C1214">
            <w:pPr>
              <w:snapToGrid w:val="0"/>
              <w:spacing w:line="360" w:lineRule="auto"/>
              <w:jc w:val="center"/>
              <w:rPr>
                <w:rFonts w:ascii="Times New Roman" w:hAnsi="Times New Roman"/>
                <w:sz w:val="18"/>
                <w:szCs w:val="18"/>
              </w:rPr>
            </w:pPr>
            <w:r>
              <w:rPr>
                <w:rFonts w:ascii="Times New Roman" w:hAnsi="Times New Roman" w:hint="eastAsia"/>
                <w:sz w:val="18"/>
                <w:szCs w:val="18"/>
              </w:rPr>
              <w:t>人防建筑</w:t>
            </w:r>
          </w:p>
        </w:tc>
        <w:tc>
          <w:tcPr>
            <w:tcW w:w="3451" w:type="dxa"/>
            <w:vAlign w:val="center"/>
          </w:tcPr>
          <w:p w:rsidR="002613C7" w:rsidRPr="002613C7" w:rsidRDefault="002340C1" w:rsidP="000A4BA7">
            <w:pPr>
              <w:snapToGrid w:val="0"/>
              <w:spacing w:line="360" w:lineRule="auto"/>
              <w:jc w:val="left"/>
              <w:rPr>
                <w:rFonts w:ascii="Times New Roman" w:hAnsi="Times New Roman"/>
                <w:sz w:val="18"/>
                <w:szCs w:val="18"/>
              </w:rPr>
            </w:pPr>
            <w:r>
              <w:rPr>
                <w:rFonts w:ascii="Times New Roman" w:hAnsi="Times New Roman" w:hint="eastAsia"/>
                <w:sz w:val="18"/>
                <w:szCs w:val="18"/>
              </w:rPr>
              <w:t>包括</w:t>
            </w:r>
            <w:r w:rsidR="002613C7">
              <w:rPr>
                <w:rFonts w:ascii="Times New Roman" w:hAnsi="Times New Roman" w:hint="eastAsia"/>
                <w:sz w:val="18"/>
                <w:szCs w:val="18"/>
              </w:rPr>
              <w:t>专业人防建筑、普通人防</w:t>
            </w:r>
            <w:r w:rsidR="000A4BA7">
              <w:rPr>
                <w:rFonts w:ascii="Times New Roman" w:hAnsi="Times New Roman" w:hint="eastAsia"/>
                <w:sz w:val="18"/>
                <w:szCs w:val="18"/>
              </w:rPr>
              <w:t>建筑</w:t>
            </w:r>
            <w:r w:rsidR="002613C7">
              <w:rPr>
                <w:rFonts w:ascii="Times New Roman" w:hAnsi="Times New Roman" w:hint="eastAsia"/>
                <w:sz w:val="18"/>
                <w:szCs w:val="18"/>
              </w:rPr>
              <w:t>。</w:t>
            </w:r>
          </w:p>
        </w:tc>
        <w:tc>
          <w:tcPr>
            <w:tcW w:w="2503" w:type="dxa"/>
            <w:vAlign w:val="center"/>
          </w:tcPr>
          <w:p w:rsidR="002613C7" w:rsidRDefault="002613C7" w:rsidP="002C1214">
            <w:pPr>
              <w:snapToGrid w:val="0"/>
              <w:spacing w:line="360" w:lineRule="auto"/>
              <w:jc w:val="left"/>
              <w:rPr>
                <w:rFonts w:ascii="Times New Roman" w:hAnsi="Times New Roman"/>
                <w:sz w:val="18"/>
                <w:szCs w:val="18"/>
              </w:rPr>
            </w:pPr>
            <w:r w:rsidRPr="00BF20FC">
              <w:rPr>
                <w:rFonts w:ascii="Times New Roman" w:hAnsi="Times New Roman" w:hint="eastAsia"/>
                <w:sz w:val="18"/>
                <w:szCs w:val="18"/>
              </w:rPr>
              <w:t>专业人防建筑：军事指挥通信工程、人员掩蔽工程、医疗救护工程、其他配套工程等。</w:t>
            </w:r>
          </w:p>
          <w:p w:rsidR="0088596B" w:rsidRPr="0088596B" w:rsidRDefault="0088596B" w:rsidP="0088596B">
            <w:pPr>
              <w:pStyle w:val="a0"/>
              <w:rPr>
                <w:rFonts w:ascii="Times New Roman" w:hAnsi="Times New Roman"/>
                <w:sz w:val="18"/>
                <w:szCs w:val="18"/>
              </w:rPr>
            </w:pPr>
            <w:r w:rsidRPr="0088596B">
              <w:rPr>
                <w:rFonts w:ascii="Times New Roman" w:hAnsi="Times New Roman" w:hint="eastAsia"/>
                <w:sz w:val="18"/>
                <w:szCs w:val="18"/>
              </w:rPr>
              <w:t>普通人防建筑：地下室、地下通道等。</w:t>
            </w:r>
          </w:p>
          <w:p w:rsidR="0088596B" w:rsidRPr="0088596B" w:rsidRDefault="0088596B" w:rsidP="0088596B">
            <w:pPr>
              <w:pStyle w:val="a0"/>
            </w:pPr>
          </w:p>
        </w:tc>
      </w:tr>
      <w:tr w:rsidR="002613C7" w:rsidTr="00BF20FC">
        <w:trPr>
          <w:trHeight w:val="585"/>
          <w:jc w:val="center"/>
        </w:trPr>
        <w:tc>
          <w:tcPr>
            <w:tcW w:w="764" w:type="dxa"/>
            <w:vAlign w:val="center"/>
          </w:tcPr>
          <w:p w:rsidR="002613C7" w:rsidRDefault="002613C7" w:rsidP="002613C7">
            <w:pPr>
              <w:snapToGrid w:val="0"/>
              <w:spacing w:line="360" w:lineRule="auto"/>
              <w:jc w:val="center"/>
              <w:rPr>
                <w:rFonts w:ascii="Times New Roman" w:hAnsi="Times New Roman"/>
                <w:sz w:val="18"/>
                <w:szCs w:val="18"/>
              </w:rPr>
            </w:pPr>
            <w:r>
              <w:rPr>
                <w:rFonts w:ascii="Times New Roman" w:hAnsi="Times New Roman" w:hint="eastAsia"/>
                <w:sz w:val="18"/>
                <w:szCs w:val="18"/>
              </w:rPr>
              <w:t>12</w:t>
            </w:r>
          </w:p>
        </w:tc>
        <w:tc>
          <w:tcPr>
            <w:tcW w:w="1612" w:type="dxa"/>
            <w:vAlign w:val="center"/>
          </w:tcPr>
          <w:p w:rsidR="002613C7" w:rsidRDefault="002613C7" w:rsidP="002C1214">
            <w:pPr>
              <w:snapToGrid w:val="0"/>
              <w:spacing w:line="360" w:lineRule="auto"/>
              <w:jc w:val="center"/>
              <w:rPr>
                <w:rFonts w:ascii="Times New Roman" w:hAnsi="Times New Roman"/>
                <w:sz w:val="18"/>
                <w:szCs w:val="18"/>
              </w:rPr>
            </w:pPr>
            <w:r>
              <w:rPr>
                <w:rFonts w:ascii="Times New Roman" w:hAnsi="Times New Roman" w:hint="eastAsia"/>
                <w:sz w:val="18"/>
                <w:szCs w:val="18"/>
              </w:rPr>
              <w:t>工业建筑</w:t>
            </w:r>
          </w:p>
        </w:tc>
        <w:tc>
          <w:tcPr>
            <w:tcW w:w="3451" w:type="dxa"/>
            <w:vAlign w:val="center"/>
          </w:tcPr>
          <w:p w:rsidR="002613C7" w:rsidRDefault="002613C7" w:rsidP="002C1214">
            <w:pPr>
              <w:snapToGrid w:val="0"/>
              <w:spacing w:line="360" w:lineRule="auto"/>
              <w:jc w:val="left"/>
              <w:rPr>
                <w:rFonts w:ascii="Times New Roman" w:hAnsi="Times New Roman"/>
                <w:sz w:val="18"/>
                <w:szCs w:val="18"/>
              </w:rPr>
            </w:pPr>
            <w:r>
              <w:rPr>
                <w:rFonts w:ascii="Times New Roman" w:hAnsi="Times New Roman" w:hint="eastAsia"/>
                <w:sz w:val="18"/>
                <w:szCs w:val="18"/>
              </w:rPr>
              <w:t>包括仓储物流建筑、</w:t>
            </w:r>
            <w:r w:rsidR="00BF20FC">
              <w:rPr>
                <w:rFonts w:ascii="Times New Roman" w:hAnsi="Times New Roman" w:hint="eastAsia"/>
                <w:sz w:val="18"/>
                <w:szCs w:val="18"/>
              </w:rPr>
              <w:t>厂房及辅助设施等。</w:t>
            </w:r>
          </w:p>
        </w:tc>
        <w:tc>
          <w:tcPr>
            <w:tcW w:w="2503" w:type="dxa"/>
            <w:vAlign w:val="center"/>
          </w:tcPr>
          <w:p w:rsidR="002613C7" w:rsidRPr="002613C7" w:rsidRDefault="002613C7" w:rsidP="002613C7">
            <w:pPr>
              <w:snapToGrid w:val="0"/>
              <w:spacing w:line="360" w:lineRule="auto"/>
              <w:jc w:val="left"/>
              <w:rPr>
                <w:rFonts w:ascii="Times New Roman" w:hAnsi="Times New Roman"/>
                <w:sz w:val="18"/>
                <w:szCs w:val="18"/>
              </w:rPr>
            </w:pPr>
            <w:r w:rsidRPr="002613C7">
              <w:rPr>
                <w:rFonts w:ascii="Times New Roman" w:hAnsi="Times New Roman" w:hint="eastAsia"/>
                <w:sz w:val="18"/>
                <w:szCs w:val="18"/>
              </w:rPr>
              <w:t>仓储物流建筑</w:t>
            </w:r>
            <w:r w:rsidR="002340C1">
              <w:rPr>
                <w:rFonts w:ascii="Times New Roman" w:hAnsi="Times New Roman" w:hint="eastAsia"/>
                <w:sz w:val="18"/>
                <w:szCs w:val="18"/>
              </w:rPr>
              <w:t>：</w:t>
            </w:r>
            <w:r w:rsidRPr="002613C7">
              <w:rPr>
                <w:rFonts w:ascii="Times New Roman" w:hAnsi="Times New Roman" w:hint="eastAsia"/>
                <w:sz w:val="18"/>
                <w:szCs w:val="18"/>
              </w:rPr>
              <w:t>仓库货运站、装卸站台、社会物流服务建筑、集装箱码头等。</w:t>
            </w:r>
          </w:p>
          <w:p w:rsidR="002613C7" w:rsidRDefault="002340C1" w:rsidP="002340C1">
            <w:pPr>
              <w:snapToGrid w:val="0"/>
              <w:spacing w:line="360" w:lineRule="auto"/>
              <w:jc w:val="left"/>
              <w:rPr>
                <w:rFonts w:ascii="Times New Roman" w:hAnsi="Times New Roman"/>
                <w:sz w:val="18"/>
                <w:szCs w:val="18"/>
              </w:rPr>
            </w:pPr>
            <w:r>
              <w:rPr>
                <w:rFonts w:ascii="Times New Roman" w:hAnsi="Times New Roman" w:hint="eastAsia"/>
                <w:sz w:val="18"/>
                <w:szCs w:val="18"/>
              </w:rPr>
              <w:t>厂房及附属设施：</w:t>
            </w:r>
            <w:r w:rsidR="002613C7" w:rsidRPr="002613C7">
              <w:rPr>
                <w:rFonts w:ascii="Times New Roman" w:hAnsi="Times New Roman" w:hint="eastAsia"/>
                <w:sz w:val="18"/>
                <w:szCs w:val="18"/>
              </w:rPr>
              <w:t>工业园、高技术生产开发区、经济技术开发区、工厂、厂房、工厂厂区行政管理服务建筑、生活福利建筑、动力中心、仓库、料场等。</w:t>
            </w:r>
          </w:p>
        </w:tc>
      </w:tr>
      <w:tr w:rsidR="002613C7" w:rsidTr="00BF20FC">
        <w:trPr>
          <w:trHeight w:val="585"/>
          <w:jc w:val="center"/>
        </w:trPr>
        <w:tc>
          <w:tcPr>
            <w:tcW w:w="764" w:type="dxa"/>
            <w:vAlign w:val="center"/>
          </w:tcPr>
          <w:p w:rsidR="002613C7" w:rsidRPr="00BF20FC" w:rsidRDefault="002613C7" w:rsidP="002613C7">
            <w:pPr>
              <w:snapToGrid w:val="0"/>
              <w:spacing w:line="360" w:lineRule="auto"/>
              <w:jc w:val="center"/>
              <w:rPr>
                <w:rFonts w:ascii="Times New Roman" w:hAnsi="Times New Roman"/>
                <w:sz w:val="18"/>
                <w:szCs w:val="18"/>
              </w:rPr>
            </w:pPr>
            <w:r w:rsidRPr="00BF20FC">
              <w:rPr>
                <w:rFonts w:ascii="Times New Roman" w:hAnsi="Times New Roman" w:hint="eastAsia"/>
                <w:sz w:val="18"/>
                <w:szCs w:val="18"/>
              </w:rPr>
              <w:t>13</w:t>
            </w:r>
          </w:p>
        </w:tc>
        <w:tc>
          <w:tcPr>
            <w:tcW w:w="1612" w:type="dxa"/>
            <w:vAlign w:val="center"/>
          </w:tcPr>
          <w:p w:rsidR="002613C7" w:rsidRPr="00BF20FC" w:rsidRDefault="002613C7" w:rsidP="002C1214">
            <w:pPr>
              <w:snapToGrid w:val="0"/>
              <w:spacing w:line="360" w:lineRule="auto"/>
              <w:jc w:val="center"/>
              <w:rPr>
                <w:rFonts w:ascii="Times New Roman" w:hAnsi="Times New Roman"/>
                <w:sz w:val="18"/>
                <w:szCs w:val="18"/>
              </w:rPr>
            </w:pPr>
            <w:r w:rsidRPr="00BF20FC">
              <w:rPr>
                <w:rFonts w:ascii="Times New Roman" w:hAnsi="Times New Roman" w:hint="eastAsia"/>
                <w:sz w:val="18"/>
                <w:szCs w:val="18"/>
              </w:rPr>
              <w:t>文物建筑</w:t>
            </w:r>
          </w:p>
        </w:tc>
        <w:tc>
          <w:tcPr>
            <w:tcW w:w="3451" w:type="dxa"/>
            <w:vAlign w:val="center"/>
          </w:tcPr>
          <w:p w:rsidR="002613C7" w:rsidRPr="00BF20FC" w:rsidRDefault="002613C7" w:rsidP="002C1214">
            <w:pPr>
              <w:snapToGrid w:val="0"/>
              <w:spacing w:line="360" w:lineRule="auto"/>
              <w:jc w:val="left"/>
              <w:rPr>
                <w:rFonts w:ascii="Times New Roman" w:hAnsi="Times New Roman"/>
                <w:sz w:val="18"/>
                <w:szCs w:val="18"/>
              </w:rPr>
            </w:pPr>
            <w:r w:rsidRPr="00BF20FC">
              <w:rPr>
                <w:rFonts w:ascii="Times New Roman" w:hAnsi="Times New Roman" w:hint="eastAsia"/>
                <w:sz w:val="18"/>
                <w:szCs w:val="18"/>
              </w:rPr>
              <w:t>包括各级文物保护单位和规划需要保护的、具有历史意义的建筑。</w:t>
            </w:r>
          </w:p>
        </w:tc>
        <w:tc>
          <w:tcPr>
            <w:tcW w:w="2503" w:type="dxa"/>
            <w:vAlign w:val="center"/>
          </w:tcPr>
          <w:p w:rsidR="002613C7" w:rsidRPr="00B94582" w:rsidRDefault="002613C7" w:rsidP="002C1214">
            <w:pPr>
              <w:snapToGrid w:val="0"/>
              <w:spacing w:line="360" w:lineRule="auto"/>
              <w:jc w:val="center"/>
              <w:rPr>
                <w:rFonts w:ascii="Times New Roman" w:hAnsi="Times New Roman"/>
                <w:color w:val="FF0000"/>
                <w:sz w:val="18"/>
                <w:szCs w:val="18"/>
              </w:rPr>
            </w:pPr>
          </w:p>
        </w:tc>
      </w:tr>
      <w:tr w:rsidR="002613C7" w:rsidTr="00BF20FC">
        <w:trPr>
          <w:trHeight w:val="539"/>
          <w:jc w:val="center"/>
        </w:trPr>
        <w:tc>
          <w:tcPr>
            <w:tcW w:w="764" w:type="dxa"/>
            <w:vAlign w:val="center"/>
          </w:tcPr>
          <w:p w:rsidR="002613C7" w:rsidRDefault="002613C7" w:rsidP="002613C7">
            <w:pPr>
              <w:snapToGrid w:val="0"/>
              <w:spacing w:line="360" w:lineRule="auto"/>
              <w:jc w:val="center"/>
              <w:rPr>
                <w:rFonts w:ascii="Times New Roman" w:hAnsi="Times New Roman"/>
                <w:sz w:val="18"/>
                <w:szCs w:val="18"/>
              </w:rPr>
            </w:pPr>
            <w:r>
              <w:rPr>
                <w:rFonts w:ascii="Times New Roman" w:hAnsi="Times New Roman" w:hint="eastAsia"/>
                <w:sz w:val="18"/>
                <w:szCs w:val="18"/>
              </w:rPr>
              <w:t>14</w:t>
            </w:r>
          </w:p>
        </w:tc>
        <w:tc>
          <w:tcPr>
            <w:tcW w:w="1612" w:type="dxa"/>
            <w:vAlign w:val="center"/>
          </w:tcPr>
          <w:p w:rsidR="002613C7" w:rsidRDefault="002613C7" w:rsidP="002C1214">
            <w:pPr>
              <w:snapToGrid w:val="0"/>
              <w:spacing w:line="360" w:lineRule="auto"/>
              <w:jc w:val="center"/>
              <w:rPr>
                <w:rFonts w:ascii="Times New Roman" w:hAnsi="Times New Roman"/>
                <w:sz w:val="18"/>
                <w:szCs w:val="18"/>
              </w:rPr>
            </w:pPr>
            <w:r>
              <w:rPr>
                <w:rFonts w:ascii="Times New Roman" w:hAnsi="Times New Roman" w:hint="eastAsia"/>
                <w:sz w:val="18"/>
                <w:szCs w:val="18"/>
              </w:rPr>
              <w:t>综合建筑</w:t>
            </w:r>
          </w:p>
        </w:tc>
        <w:tc>
          <w:tcPr>
            <w:tcW w:w="3451" w:type="dxa"/>
            <w:vAlign w:val="center"/>
          </w:tcPr>
          <w:p w:rsidR="002613C7" w:rsidRDefault="002613C7" w:rsidP="002C1214">
            <w:pPr>
              <w:snapToGrid w:val="0"/>
              <w:spacing w:line="360" w:lineRule="auto"/>
              <w:jc w:val="left"/>
              <w:rPr>
                <w:rFonts w:ascii="Times New Roman" w:hAnsi="Times New Roman"/>
                <w:sz w:val="18"/>
                <w:szCs w:val="18"/>
              </w:rPr>
            </w:pPr>
            <w:r>
              <w:rPr>
                <w:rFonts w:ascii="Times New Roman" w:hAnsi="Times New Roman" w:hint="eastAsia"/>
                <w:sz w:val="18"/>
                <w:szCs w:val="18"/>
              </w:rPr>
              <w:t>包括多功能综合大楼、商业综合体等。</w:t>
            </w:r>
          </w:p>
        </w:tc>
        <w:tc>
          <w:tcPr>
            <w:tcW w:w="2503" w:type="dxa"/>
            <w:vAlign w:val="center"/>
          </w:tcPr>
          <w:p w:rsidR="002613C7" w:rsidRPr="00B94582" w:rsidRDefault="002613C7" w:rsidP="002C1214">
            <w:pPr>
              <w:snapToGrid w:val="0"/>
              <w:spacing w:line="360" w:lineRule="auto"/>
              <w:jc w:val="left"/>
              <w:rPr>
                <w:rFonts w:ascii="Times New Roman" w:hAnsi="Times New Roman"/>
                <w:color w:val="FF0000"/>
                <w:sz w:val="18"/>
                <w:szCs w:val="18"/>
              </w:rPr>
            </w:pPr>
          </w:p>
        </w:tc>
      </w:tr>
      <w:tr w:rsidR="002613C7" w:rsidTr="00BF20FC">
        <w:trPr>
          <w:trHeight w:val="539"/>
          <w:jc w:val="center"/>
        </w:trPr>
        <w:tc>
          <w:tcPr>
            <w:tcW w:w="764" w:type="dxa"/>
            <w:vAlign w:val="center"/>
          </w:tcPr>
          <w:p w:rsidR="002613C7" w:rsidRDefault="002613C7" w:rsidP="002613C7">
            <w:pPr>
              <w:snapToGrid w:val="0"/>
              <w:spacing w:line="360" w:lineRule="auto"/>
              <w:jc w:val="center"/>
              <w:rPr>
                <w:rFonts w:ascii="Times New Roman" w:hAnsi="Times New Roman"/>
                <w:sz w:val="18"/>
                <w:szCs w:val="18"/>
              </w:rPr>
            </w:pPr>
            <w:r>
              <w:rPr>
                <w:rFonts w:ascii="Times New Roman" w:hAnsi="Times New Roman" w:hint="eastAsia"/>
                <w:sz w:val="18"/>
                <w:szCs w:val="18"/>
              </w:rPr>
              <w:t>15</w:t>
            </w:r>
          </w:p>
        </w:tc>
        <w:tc>
          <w:tcPr>
            <w:tcW w:w="1612" w:type="dxa"/>
            <w:vAlign w:val="center"/>
          </w:tcPr>
          <w:p w:rsidR="002613C7" w:rsidRDefault="002613C7" w:rsidP="002C1214">
            <w:pPr>
              <w:snapToGrid w:val="0"/>
              <w:spacing w:line="360" w:lineRule="auto"/>
              <w:jc w:val="center"/>
              <w:rPr>
                <w:rFonts w:ascii="Times New Roman" w:hAnsi="Times New Roman"/>
                <w:sz w:val="18"/>
                <w:szCs w:val="18"/>
              </w:rPr>
            </w:pPr>
            <w:r>
              <w:rPr>
                <w:rFonts w:ascii="Times New Roman" w:hAnsi="Times New Roman" w:hint="eastAsia"/>
                <w:sz w:val="18"/>
                <w:szCs w:val="18"/>
              </w:rPr>
              <w:t>其它建筑</w:t>
            </w:r>
          </w:p>
        </w:tc>
        <w:tc>
          <w:tcPr>
            <w:tcW w:w="3451" w:type="dxa"/>
            <w:vAlign w:val="center"/>
          </w:tcPr>
          <w:p w:rsidR="002613C7" w:rsidRDefault="002613C7" w:rsidP="002C1214">
            <w:pPr>
              <w:snapToGrid w:val="0"/>
              <w:spacing w:line="360" w:lineRule="auto"/>
              <w:jc w:val="left"/>
              <w:rPr>
                <w:rFonts w:ascii="Times New Roman" w:hAnsi="Times New Roman"/>
                <w:sz w:val="18"/>
                <w:szCs w:val="18"/>
              </w:rPr>
            </w:pPr>
            <w:r>
              <w:rPr>
                <w:rFonts w:ascii="Times New Roman" w:hAnsi="Times New Roman" w:hint="eastAsia"/>
                <w:sz w:val="18"/>
                <w:szCs w:val="18"/>
              </w:rPr>
              <w:t>除以上分类外的建筑。</w:t>
            </w:r>
          </w:p>
        </w:tc>
        <w:tc>
          <w:tcPr>
            <w:tcW w:w="2503" w:type="dxa"/>
            <w:vAlign w:val="center"/>
          </w:tcPr>
          <w:p w:rsidR="002613C7" w:rsidRDefault="002613C7" w:rsidP="002C1214">
            <w:pPr>
              <w:snapToGrid w:val="0"/>
              <w:spacing w:line="360" w:lineRule="auto"/>
              <w:jc w:val="left"/>
              <w:rPr>
                <w:rFonts w:ascii="Times New Roman" w:hAnsi="Times New Roman"/>
                <w:sz w:val="18"/>
                <w:szCs w:val="18"/>
              </w:rPr>
            </w:pPr>
          </w:p>
        </w:tc>
      </w:tr>
    </w:tbl>
    <w:p w:rsidR="00A92173" w:rsidRPr="00A92173" w:rsidRDefault="00A92173">
      <w:pPr>
        <w:pStyle w:val="a0"/>
      </w:pPr>
    </w:p>
    <w:p w:rsidR="00787DB9" w:rsidRDefault="00C66624">
      <w:pPr>
        <w:spacing w:beforeLines="100" w:before="319" w:afterLines="100" w:after="319" w:line="360" w:lineRule="auto"/>
        <w:jc w:val="center"/>
        <w:outlineLvl w:val="0"/>
        <w:rPr>
          <w:rFonts w:ascii="Times New Roman" w:hAnsi="Times New Roman"/>
          <w:color w:val="000000"/>
          <w:sz w:val="32"/>
          <w:szCs w:val="32"/>
        </w:rPr>
      </w:pPr>
      <w:bookmarkStart w:id="103" w:name="_Toc36200028"/>
      <w:bookmarkStart w:id="104" w:name="_Toc36149002"/>
      <w:r>
        <w:rPr>
          <w:rFonts w:ascii="Times New Roman" w:hAnsi="Times New Roman" w:hint="eastAsia"/>
          <w:color w:val="000000"/>
          <w:sz w:val="32"/>
          <w:szCs w:val="32"/>
        </w:rPr>
        <w:t>本标准用词说明</w:t>
      </w:r>
      <w:bookmarkEnd w:id="103"/>
      <w:bookmarkEnd w:id="104"/>
    </w:p>
    <w:p w:rsidR="00787DB9" w:rsidRDefault="00C66624">
      <w:pPr>
        <w:spacing w:line="360" w:lineRule="auto"/>
        <w:rPr>
          <w:rFonts w:ascii="Times New Roman" w:hAnsi="Times New Roman"/>
        </w:rPr>
      </w:pPr>
      <w:r>
        <w:rPr>
          <w:rFonts w:ascii="Times New Roman" w:hAnsi="Times New Roman"/>
        </w:rPr>
        <w:t>1</w:t>
      </w:r>
      <w:r>
        <w:rPr>
          <w:rFonts w:ascii="Times New Roman" w:hAnsi="Times New Roman" w:hint="eastAsia"/>
        </w:rPr>
        <w:t>为便于在执行本标准条文时区别对待，对要求严格程度不同的用词说明如下：</w:t>
      </w:r>
    </w:p>
    <w:p w:rsidR="00787DB9" w:rsidRDefault="00C66624">
      <w:pPr>
        <w:spacing w:line="360" w:lineRule="auto"/>
        <w:ind w:firstLineChars="100" w:firstLine="210"/>
        <w:rPr>
          <w:rFonts w:ascii="Times New Roman" w:hAnsi="Times New Roman"/>
        </w:rPr>
      </w:pPr>
      <w:r>
        <w:rPr>
          <w:rFonts w:ascii="Times New Roman" w:hAnsi="Times New Roman"/>
        </w:rPr>
        <w:t>1</w:t>
      </w:r>
      <w:r>
        <w:rPr>
          <w:rFonts w:ascii="Times New Roman" w:hAnsi="Times New Roman" w:hint="eastAsia"/>
        </w:rPr>
        <w:t>）表示很严格，非这样做不可的：</w:t>
      </w:r>
    </w:p>
    <w:p w:rsidR="00787DB9" w:rsidRDefault="00C66624">
      <w:pPr>
        <w:spacing w:line="360" w:lineRule="auto"/>
        <w:ind w:firstLineChars="200" w:firstLine="420"/>
        <w:rPr>
          <w:rFonts w:ascii="Times New Roman" w:hAnsi="Times New Roman"/>
        </w:rPr>
      </w:pPr>
      <w:r>
        <w:rPr>
          <w:rFonts w:ascii="Times New Roman" w:hAnsi="Times New Roman" w:hint="eastAsia"/>
        </w:rPr>
        <w:t>正面</w:t>
      </w:r>
      <w:proofErr w:type="gramStart"/>
      <w:r>
        <w:rPr>
          <w:rFonts w:ascii="Times New Roman" w:hAnsi="Times New Roman" w:hint="eastAsia"/>
        </w:rPr>
        <w:t>词采用</w:t>
      </w:r>
      <w:proofErr w:type="gramEnd"/>
      <w:r>
        <w:rPr>
          <w:rFonts w:ascii="Times New Roman" w:hAnsi="Times New Roman" w:hint="eastAsia"/>
        </w:rPr>
        <w:t>“必须”，反面词采用</w:t>
      </w:r>
      <w:proofErr w:type="gramStart"/>
      <w:r>
        <w:rPr>
          <w:rFonts w:ascii="Times New Roman" w:hAnsi="Times New Roman" w:hint="eastAsia"/>
        </w:rPr>
        <w:t>“</w:t>
      </w:r>
      <w:proofErr w:type="gramEnd"/>
      <w:r>
        <w:rPr>
          <w:rFonts w:ascii="Times New Roman" w:hAnsi="Times New Roman" w:hint="eastAsia"/>
        </w:rPr>
        <w:t>严禁“；</w:t>
      </w:r>
    </w:p>
    <w:p w:rsidR="00787DB9" w:rsidRDefault="00C66624">
      <w:pPr>
        <w:spacing w:line="360" w:lineRule="auto"/>
        <w:ind w:firstLineChars="100" w:firstLine="210"/>
        <w:rPr>
          <w:rFonts w:ascii="Times New Roman" w:hAnsi="Times New Roman"/>
        </w:rPr>
      </w:pPr>
      <w:r>
        <w:rPr>
          <w:rFonts w:ascii="Times New Roman" w:hAnsi="Times New Roman"/>
        </w:rPr>
        <w:t>2</w:t>
      </w:r>
      <w:r>
        <w:rPr>
          <w:rFonts w:ascii="Times New Roman" w:hAnsi="Times New Roman" w:hint="eastAsia"/>
        </w:rPr>
        <w:t>）表示严格，在正常情况下均应这样做：</w:t>
      </w:r>
    </w:p>
    <w:p w:rsidR="00787DB9" w:rsidRDefault="00C66624">
      <w:pPr>
        <w:spacing w:line="360" w:lineRule="auto"/>
        <w:ind w:firstLineChars="250" w:firstLine="525"/>
        <w:rPr>
          <w:rFonts w:ascii="Times New Roman" w:hAnsi="Times New Roman"/>
        </w:rPr>
      </w:pPr>
      <w:r>
        <w:rPr>
          <w:rFonts w:ascii="Times New Roman" w:hAnsi="Times New Roman" w:hint="eastAsia"/>
        </w:rPr>
        <w:t>正面</w:t>
      </w:r>
      <w:proofErr w:type="gramStart"/>
      <w:r>
        <w:rPr>
          <w:rFonts w:ascii="Times New Roman" w:hAnsi="Times New Roman" w:hint="eastAsia"/>
        </w:rPr>
        <w:t>词采用</w:t>
      </w:r>
      <w:proofErr w:type="gramEnd"/>
      <w:r>
        <w:rPr>
          <w:rFonts w:ascii="Times New Roman" w:hAnsi="Times New Roman" w:hint="eastAsia"/>
        </w:rPr>
        <w:t>“应”，反面</w:t>
      </w:r>
      <w:proofErr w:type="gramStart"/>
      <w:r>
        <w:rPr>
          <w:rFonts w:ascii="Times New Roman" w:hAnsi="Times New Roman" w:hint="eastAsia"/>
        </w:rPr>
        <w:t>词采用</w:t>
      </w:r>
      <w:proofErr w:type="gramEnd"/>
      <w:r>
        <w:rPr>
          <w:rFonts w:ascii="Times New Roman" w:hAnsi="Times New Roman" w:hint="eastAsia"/>
        </w:rPr>
        <w:t>“不应”或</w:t>
      </w:r>
      <w:proofErr w:type="gramStart"/>
      <w:r>
        <w:rPr>
          <w:rFonts w:ascii="Times New Roman" w:hAnsi="Times New Roman" w:hint="eastAsia"/>
        </w:rPr>
        <w:t>“</w:t>
      </w:r>
      <w:proofErr w:type="gramEnd"/>
      <w:r>
        <w:rPr>
          <w:rFonts w:ascii="Times New Roman" w:hAnsi="Times New Roman" w:hint="eastAsia"/>
        </w:rPr>
        <w:t>不得“；</w:t>
      </w:r>
    </w:p>
    <w:p w:rsidR="00787DB9" w:rsidRDefault="00C66624">
      <w:pPr>
        <w:spacing w:line="360" w:lineRule="auto"/>
        <w:ind w:firstLineChars="100" w:firstLine="210"/>
        <w:rPr>
          <w:rFonts w:ascii="Times New Roman" w:hAnsi="Times New Roman"/>
        </w:rPr>
      </w:pPr>
      <w:r>
        <w:rPr>
          <w:rFonts w:ascii="Times New Roman" w:hAnsi="Times New Roman"/>
        </w:rPr>
        <w:t>3</w:t>
      </w:r>
      <w:r>
        <w:rPr>
          <w:rFonts w:ascii="Times New Roman" w:hAnsi="Times New Roman" w:hint="eastAsia"/>
        </w:rPr>
        <w:t>）表示允许稍有选择，在条件许可时首先应这样做的：正面</w:t>
      </w:r>
      <w:proofErr w:type="gramStart"/>
      <w:r>
        <w:rPr>
          <w:rFonts w:ascii="Times New Roman" w:hAnsi="Times New Roman" w:hint="eastAsia"/>
        </w:rPr>
        <w:t>词采用</w:t>
      </w:r>
      <w:proofErr w:type="gramEnd"/>
      <w:r>
        <w:rPr>
          <w:rFonts w:ascii="Times New Roman" w:hAnsi="Times New Roman" w:hint="eastAsia"/>
        </w:rPr>
        <w:t>“宜”，反面</w:t>
      </w:r>
      <w:proofErr w:type="gramStart"/>
      <w:r>
        <w:rPr>
          <w:rFonts w:ascii="Times New Roman" w:hAnsi="Times New Roman" w:hint="eastAsia"/>
        </w:rPr>
        <w:t>词采用</w:t>
      </w:r>
      <w:proofErr w:type="gramEnd"/>
      <w:r>
        <w:rPr>
          <w:rFonts w:ascii="Times New Roman" w:hAnsi="Times New Roman" w:hint="eastAsia"/>
        </w:rPr>
        <w:t>“不宜”；</w:t>
      </w:r>
    </w:p>
    <w:p w:rsidR="00787DB9" w:rsidRDefault="00C66624">
      <w:pPr>
        <w:spacing w:line="360" w:lineRule="auto"/>
        <w:ind w:firstLineChars="100" w:firstLine="210"/>
        <w:rPr>
          <w:rFonts w:ascii="Times New Roman" w:hAnsi="Times New Roman"/>
        </w:rPr>
      </w:pPr>
      <w:r>
        <w:rPr>
          <w:rFonts w:ascii="Times New Roman" w:hAnsi="Times New Roman"/>
        </w:rPr>
        <w:t>4</w:t>
      </w:r>
      <w:r>
        <w:rPr>
          <w:rFonts w:ascii="Times New Roman" w:hAnsi="Times New Roman" w:hint="eastAsia"/>
        </w:rPr>
        <w:t>）表示有选择，在一定条件下可以这样做的采用“可”。</w:t>
      </w:r>
    </w:p>
    <w:p w:rsidR="00787DB9" w:rsidRDefault="00C66624">
      <w:pPr>
        <w:spacing w:line="360" w:lineRule="auto"/>
        <w:ind w:firstLineChars="50" w:firstLine="105"/>
        <w:rPr>
          <w:rFonts w:ascii="Times New Roman" w:hAnsi="Times New Roman" w:cs="宋体"/>
          <w:sz w:val="24"/>
        </w:rPr>
      </w:pPr>
      <w:r>
        <w:rPr>
          <w:rFonts w:ascii="Times New Roman" w:hAnsi="Times New Roman"/>
        </w:rPr>
        <w:t>2</w:t>
      </w:r>
      <w:r>
        <w:rPr>
          <w:rFonts w:ascii="Times New Roman" w:hAnsi="Times New Roman" w:hint="eastAsia"/>
        </w:rPr>
        <w:t xml:space="preserve"> </w:t>
      </w:r>
      <w:r>
        <w:rPr>
          <w:rFonts w:ascii="Times New Roman" w:hAnsi="Times New Roman" w:hint="eastAsia"/>
        </w:rPr>
        <w:t>条文中指明应按其他有关标准执行的写法为：</w:t>
      </w:r>
      <w:r>
        <w:rPr>
          <w:rFonts w:ascii="Times New Roman" w:hAnsi="Times New Roman" w:hint="eastAsia"/>
        </w:rPr>
        <w:t xml:space="preserve"> </w:t>
      </w:r>
      <w:r>
        <w:rPr>
          <w:rFonts w:ascii="Times New Roman" w:hAnsi="Times New Roman" w:hint="eastAsia"/>
        </w:rPr>
        <w:t>“应符合</w:t>
      </w:r>
      <w:r>
        <w:rPr>
          <w:rFonts w:ascii="Times New Roman" w:hAnsi="Times New Roman" w:hint="eastAsia"/>
        </w:rPr>
        <w:t>......</w:t>
      </w:r>
      <w:r>
        <w:rPr>
          <w:rFonts w:ascii="Times New Roman" w:hAnsi="Times New Roman" w:hint="eastAsia"/>
        </w:rPr>
        <w:t>的规定”或“应按</w:t>
      </w:r>
      <w:r>
        <w:rPr>
          <w:rFonts w:ascii="Times New Roman" w:hAnsi="Times New Roman"/>
        </w:rPr>
        <w:t>……</w:t>
      </w:r>
      <w:r>
        <w:rPr>
          <w:rFonts w:ascii="Times New Roman" w:hAnsi="Times New Roman" w:hint="eastAsia"/>
        </w:rPr>
        <w:t>执行”。</w:t>
      </w:r>
    </w:p>
    <w:p w:rsidR="00787DB9" w:rsidRDefault="00787DB9">
      <w:pPr>
        <w:pStyle w:val="a0"/>
        <w:spacing w:line="360" w:lineRule="auto"/>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 w:rsidR="00787DB9" w:rsidRDefault="00C66624">
      <w:pPr>
        <w:spacing w:beforeLines="100" w:before="319" w:afterLines="100" w:after="319" w:line="360" w:lineRule="auto"/>
        <w:jc w:val="center"/>
        <w:outlineLvl w:val="0"/>
        <w:rPr>
          <w:rFonts w:ascii="Times New Roman" w:hAnsi="Times New Roman"/>
          <w:color w:val="000000"/>
          <w:sz w:val="32"/>
          <w:szCs w:val="32"/>
        </w:rPr>
      </w:pPr>
      <w:bookmarkStart w:id="105" w:name="_Toc36200029"/>
      <w:bookmarkStart w:id="106" w:name="_Toc36149003"/>
      <w:bookmarkStart w:id="107" w:name="_Toc24704203"/>
      <w:r>
        <w:rPr>
          <w:rFonts w:ascii="Times New Roman" w:hAnsi="Times New Roman" w:hint="eastAsia"/>
          <w:color w:val="000000"/>
          <w:sz w:val="32"/>
          <w:szCs w:val="32"/>
        </w:rPr>
        <w:t>引用标准文件</w:t>
      </w:r>
      <w:bookmarkEnd w:id="105"/>
      <w:bookmarkEnd w:id="106"/>
      <w:bookmarkEnd w:id="107"/>
    </w:p>
    <w:p w:rsidR="00787DB9" w:rsidRDefault="00C66624">
      <w:pPr>
        <w:spacing w:line="360" w:lineRule="auto"/>
        <w:rPr>
          <w:rFonts w:ascii="Times New Roman" w:hAnsi="Times New Roman"/>
        </w:rPr>
      </w:pPr>
      <w:r>
        <w:rPr>
          <w:rFonts w:ascii="Times New Roman" w:hAnsi="Times New Roman"/>
        </w:rPr>
        <w:t>[1]</w:t>
      </w:r>
      <w:r>
        <w:rPr>
          <w:rFonts w:ascii="Times New Roman" w:hAnsi="Times New Roman" w:hint="eastAsia"/>
        </w:rPr>
        <w:t xml:space="preserve"> </w:t>
      </w:r>
      <w:r>
        <w:rPr>
          <w:rFonts w:ascii="Times New Roman" w:hAnsi="Times New Roman" w:hint="eastAsia"/>
        </w:rPr>
        <w:t>《信息分类和编码的基本原则和方法》</w:t>
      </w:r>
      <w:r>
        <w:rPr>
          <w:rFonts w:ascii="Times New Roman" w:hAnsi="Times New Roman"/>
        </w:rPr>
        <w:t>GB/T 7027-2002</w:t>
      </w:r>
    </w:p>
    <w:p w:rsidR="00787DB9" w:rsidRDefault="00C66624">
      <w:pPr>
        <w:spacing w:line="360" w:lineRule="auto"/>
        <w:rPr>
          <w:rFonts w:ascii="Times New Roman" w:hAnsi="Times New Roman"/>
        </w:rPr>
      </w:pPr>
      <w:r>
        <w:rPr>
          <w:rFonts w:ascii="Times New Roman" w:hAnsi="Times New Roman"/>
        </w:rPr>
        <w:t>[2]</w:t>
      </w:r>
      <w:r>
        <w:rPr>
          <w:rFonts w:ascii="Times New Roman" w:hAnsi="Times New Roman" w:hint="eastAsia"/>
        </w:rPr>
        <w:t xml:space="preserve"> </w:t>
      </w:r>
      <w:r>
        <w:rPr>
          <w:rFonts w:ascii="Times New Roman" w:hAnsi="Times New Roman" w:hint="eastAsia"/>
        </w:rPr>
        <w:t>《信息分类与编码通用术语》</w:t>
      </w:r>
      <w:r>
        <w:rPr>
          <w:rFonts w:ascii="Times New Roman" w:hAnsi="Times New Roman"/>
        </w:rPr>
        <w:t>GB/T 10113-2013</w:t>
      </w:r>
    </w:p>
    <w:p w:rsidR="00787DB9" w:rsidRDefault="00C66624">
      <w:pPr>
        <w:spacing w:line="360" w:lineRule="auto"/>
        <w:rPr>
          <w:rFonts w:ascii="Times New Roman" w:hAnsi="Times New Roman"/>
        </w:rPr>
      </w:pPr>
      <w:r>
        <w:rPr>
          <w:rFonts w:ascii="Times New Roman" w:hAnsi="Times New Roman"/>
        </w:rPr>
        <w:t>[3]</w:t>
      </w:r>
      <w:r>
        <w:rPr>
          <w:rFonts w:ascii="Times New Roman" w:hAnsi="Times New Roman" w:hint="eastAsia"/>
        </w:rPr>
        <w:t xml:space="preserve"> </w:t>
      </w:r>
      <w:r>
        <w:rPr>
          <w:rFonts w:ascii="Times New Roman" w:hAnsi="Times New Roman" w:hint="eastAsia"/>
        </w:rPr>
        <w:t>《建</w:t>
      </w:r>
      <w:r w:rsidR="00402554">
        <w:rPr>
          <w:rFonts w:ascii="Times New Roman" w:hAnsi="Times New Roman" w:hint="eastAsia"/>
        </w:rPr>
        <w:t>设</w:t>
      </w:r>
      <w:r>
        <w:rPr>
          <w:rFonts w:ascii="Times New Roman" w:hAnsi="Times New Roman" w:hint="eastAsia"/>
        </w:rPr>
        <w:t>工程分类标准》</w:t>
      </w:r>
      <w:r>
        <w:rPr>
          <w:rFonts w:ascii="Times New Roman" w:hAnsi="Times New Roman"/>
        </w:rPr>
        <w:t>GB/T 50841-2013</w:t>
      </w:r>
    </w:p>
    <w:p w:rsidR="00787DB9" w:rsidRDefault="00C66624">
      <w:pPr>
        <w:spacing w:line="360" w:lineRule="auto"/>
        <w:rPr>
          <w:rFonts w:ascii="Times New Roman" w:hAnsi="Times New Roman"/>
        </w:rPr>
      </w:pPr>
      <w:r>
        <w:rPr>
          <w:rFonts w:ascii="Times New Roman" w:hAnsi="Times New Roman"/>
        </w:rPr>
        <w:t>[4]</w:t>
      </w:r>
      <w:r>
        <w:rPr>
          <w:rFonts w:ascii="Times New Roman" w:hAnsi="Times New Roman" w:hint="eastAsia"/>
        </w:rPr>
        <w:t xml:space="preserve"> </w:t>
      </w:r>
      <w:r>
        <w:rPr>
          <w:rFonts w:ascii="Times New Roman" w:hAnsi="Times New Roman" w:hint="eastAsia"/>
        </w:rPr>
        <w:t>《建筑信息模型分类和编码标准》</w:t>
      </w:r>
      <w:r>
        <w:rPr>
          <w:rFonts w:ascii="Times New Roman" w:hAnsi="Times New Roman"/>
        </w:rPr>
        <w:t>GB/T 50841-2017</w:t>
      </w:r>
    </w:p>
    <w:p w:rsidR="00787DB9" w:rsidRDefault="00C66624">
      <w:pPr>
        <w:spacing w:line="360" w:lineRule="auto"/>
        <w:rPr>
          <w:rFonts w:ascii="Times New Roman" w:hAnsi="Times New Roman"/>
        </w:rPr>
      </w:pPr>
      <w:r>
        <w:rPr>
          <w:rFonts w:ascii="Times New Roman" w:hAnsi="Times New Roman"/>
        </w:rPr>
        <w:t>[5]</w:t>
      </w:r>
      <w:r>
        <w:rPr>
          <w:rFonts w:ascii="Times New Roman" w:hAnsi="Times New Roman" w:hint="eastAsia"/>
        </w:rPr>
        <w:t xml:space="preserve"> </w:t>
      </w:r>
      <w:r>
        <w:rPr>
          <w:rFonts w:ascii="Times New Roman" w:hAnsi="Times New Roman" w:hint="eastAsia"/>
        </w:rPr>
        <w:t>《中华人民共和国行政区划代码》</w:t>
      </w:r>
      <w:r>
        <w:rPr>
          <w:rFonts w:ascii="Times New Roman" w:hAnsi="Times New Roman"/>
        </w:rPr>
        <w:t xml:space="preserve">GB/T2260 </w:t>
      </w:r>
    </w:p>
    <w:p w:rsidR="00787DB9" w:rsidRDefault="00C66624">
      <w:pPr>
        <w:spacing w:line="360" w:lineRule="auto"/>
        <w:rPr>
          <w:rFonts w:ascii="Times New Roman" w:hAnsi="Times New Roman"/>
        </w:rPr>
      </w:pPr>
      <w:r>
        <w:rPr>
          <w:rFonts w:ascii="Times New Roman" w:hAnsi="Times New Roman"/>
        </w:rPr>
        <w:t>[6]</w:t>
      </w:r>
      <w:r>
        <w:rPr>
          <w:rFonts w:ascii="Times New Roman" w:hAnsi="Times New Roman" w:hint="eastAsia"/>
        </w:rPr>
        <w:t xml:space="preserve"> </w:t>
      </w:r>
      <w:r>
        <w:rPr>
          <w:rFonts w:ascii="Times New Roman" w:hAnsi="Times New Roman" w:hint="eastAsia"/>
        </w:rPr>
        <w:t>《中华人民共和国行政区划代码》</w:t>
      </w:r>
      <w:r>
        <w:rPr>
          <w:rFonts w:ascii="Times New Roman" w:hAnsi="Times New Roman"/>
        </w:rPr>
        <w:t>GB/T10114-2003</w:t>
      </w:r>
    </w:p>
    <w:p w:rsidR="00787DB9" w:rsidRDefault="00C66624">
      <w:pPr>
        <w:spacing w:line="360" w:lineRule="auto"/>
        <w:rPr>
          <w:rFonts w:ascii="Times New Roman" w:hAnsi="Times New Roman"/>
        </w:rPr>
      </w:pPr>
      <w:r>
        <w:rPr>
          <w:rFonts w:ascii="Times New Roman" w:hAnsi="Times New Roman"/>
        </w:rPr>
        <w:t>[7]</w:t>
      </w:r>
      <w:r>
        <w:rPr>
          <w:rFonts w:ascii="Times New Roman" w:hAnsi="Times New Roman" w:hint="eastAsia"/>
        </w:rPr>
        <w:t xml:space="preserve"> </w:t>
      </w:r>
      <w:r>
        <w:rPr>
          <w:rFonts w:ascii="Times New Roman" w:hAnsi="Times New Roman" w:hint="eastAsia"/>
        </w:rPr>
        <w:t>《建筑设计防火规范》</w:t>
      </w:r>
      <w:r w:rsidR="002F56A3">
        <w:rPr>
          <w:rFonts w:ascii="Times New Roman" w:hAnsi="Times New Roman"/>
        </w:rPr>
        <w:t xml:space="preserve">GB50016-2014 </w:t>
      </w:r>
      <w:r w:rsidR="002F56A3">
        <w:rPr>
          <w:rFonts w:ascii="Times New Roman" w:hAnsi="Times New Roman" w:hint="eastAsia"/>
        </w:rPr>
        <w:t>（</w:t>
      </w:r>
      <w:r w:rsidR="002F56A3">
        <w:rPr>
          <w:rFonts w:ascii="Times New Roman" w:hAnsi="Times New Roman"/>
        </w:rPr>
        <w:t>2018</w:t>
      </w:r>
      <w:r w:rsidR="00CB640B">
        <w:rPr>
          <w:rFonts w:ascii="Times New Roman" w:hAnsi="Times New Roman" w:hint="eastAsia"/>
        </w:rPr>
        <w:t>年</w:t>
      </w:r>
      <w:r w:rsidR="002F56A3">
        <w:rPr>
          <w:rFonts w:ascii="Times New Roman" w:hAnsi="Times New Roman" w:hint="eastAsia"/>
        </w:rPr>
        <w:t>版）</w:t>
      </w:r>
    </w:p>
    <w:p w:rsidR="00787DB9" w:rsidRDefault="00C66624">
      <w:pPr>
        <w:spacing w:line="360" w:lineRule="auto"/>
        <w:rPr>
          <w:rFonts w:ascii="Times New Roman" w:hAnsi="Times New Roman"/>
        </w:rPr>
      </w:pPr>
      <w:r>
        <w:rPr>
          <w:rFonts w:ascii="Times New Roman" w:hAnsi="Times New Roman"/>
        </w:rPr>
        <w:t>[8]</w:t>
      </w:r>
      <w:r>
        <w:rPr>
          <w:rFonts w:ascii="Times New Roman" w:hAnsi="Times New Roman" w:hint="eastAsia"/>
        </w:rPr>
        <w:t xml:space="preserve"> </w:t>
      </w:r>
      <w:r>
        <w:rPr>
          <w:rFonts w:ascii="Times New Roman" w:hAnsi="Times New Roman" w:hint="eastAsia"/>
        </w:rPr>
        <w:t>《建筑工程建筑面积计算规范》</w:t>
      </w:r>
      <w:r>
        <w:rPr>
          <w:rFonts w:ascii="Times New Roman" w:hAnsi="Times New Roman"/>
        </w:rPr>
        <w:t>GB/T50353-2013</w:t>
      </w:r>
    </w:p>
    <w:p w:rsidR="00787DB9" w:rsidRDefault="00F6210A">
      <w:r w:rsidRPr="00F6210A">
        <w:rPr>
          <w:rFonts w:ascii="Times New Roman" w:hAnsi="Times New Roman"/>
        </w:rPr>
        <w:t>[</w:t>
      </w:r>
      <w:r w:rsidRPr="00F6210A">
        <w:rPr>
          <w:rFonts w:ascii="Times New Roman" w:hAnsi="Times New Roman" w:hint="eastAsia"/>
        </w:rPr>
        <w:t>9</w:t>
      </w:r>
      <w:r w:rsidRPr="00F6210A">
        <w:rPr>
          <w:rFonts w:ascii="Times New Roman" w:hAnsi="Times New Roman"/>
        </w:rPr>
        <w:t xml:space="preserve">] </w:t>
      </w:r>
      <w:r w:rsidR="00C66624">
        <w:rPr>
          <w:rFonts w:hint="eastAsia"/>
        </w:rPr>
        <w:t>《房产测量》</w:t>
      </w:r>
      <w:r w:rsidR="00C66624">
        <w:rPr>
          <w:rFonts w:hint="eastAsia"/>
        </w:rPr>
        <w:t>GB/T 17986</w:t>
      </w:r>
      <w:r w:rsidR="00C66624">
        <w:rPr>
          <w:rFonts w:hint="eastAsia"/>
        </w:rPr>
        <w:t>—</w:t>
      </w:r>
      <w:r w:rsidR="0028018F">
        <w:rPr>
          <w:rFonts w:hint="eastAsia"/>
        </w:rPr>
        <w:t>2000</w:t>
      </w:r>
    </w:p>
    <w:p w:rsidR="00787DB9" w:rsidRDefault="00787DB9"/>
    <w:p w:rsidR="00787DB9" w:rsidRPr="00F6210A" w:rsidRDefault="00787DB9"/>
    <w:p w:rsidR="00787DB9" w:rsidRDefault="00787DB9"/>
    <w:p w:rsidR="00787DB9" w:rsidRPr="002D6F57" w:rsidRDefault="00787DB9"/>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787DB9">
      <w:pPr>
        <w:pStyle w:val="a0"/>
      </w:pPr>
    </w:p>
    <w:p w:rsidR="00787DB9" w:rsidRDefault="00C66624">
      <w:pPr>
        <w:pStyle w:val="1"/>
        <w:pageBreakBefore/>
        <w:widowControl/>
        <w:spacing w:beforeLines="100" w:before="319" w:afterLines="100" w:after="319"/>
        <w:rPr>
          <w:rFonts w:ascii="Times New Roman" w:hAnsi="Times New Roman"/>
          <w:color w:val="0C0C0C"/>
          <w:sz w:val="32"/>
          <w:szCs w:val="32"/>
        </w:rPr>
      </w:pPr>
      <w:bookmarkStart w:id="108" w:name="_Toc30939"/>
      <w:bookmarkStart w:id="109" w:name="_Toc16167"/>
      <w:bookmarkStart w:id="110" w:name="_Toc27733"/>
      <w:bookmarkStart w:id="111" w:name="_Toc18559"/>
      <w:bookmarkStart w:id="112" w:name="_Toc36149004"/>
      <w:bookmarkStart w:id="113" w:name="_Toc8730"/>
      <w:bookmarkStart w:id="114" w:name="_Toc36200030"/>
      <w:r>
        <w:rPr>
          <w:rFonts w:ascii="Times New Roman" w:hAnsi="Times New Roman"/>
          <w:color w:val="0C0C0C"/>
          <w:sz w:val="32"/>
          <w:szCs w:val="32"/>
        </w:rPr>
        <w:t>浙江省工程</w:t>
      </w:r>
      <w:bookmarkStart w:id="115" w:name="_Toc9055"/>
      <w:bookmarkStart w:id="116" w:name="_Toc31156"/>
      <w:bookmarkStart w:id="117" w:name="_Toc4939"/>
      <w:bookmarkStart w:id="118" w:name="_Toc20851"/>
      <w:bookmarkStart w:id="119" w:name="_Toc17817"/>
      <w:bookmarkStart w:id="120" w:name="_Toc10145"/>
      <w:bookmarkStart w:id="121" w:name="_Toc30440"/>
      <w:bookmarkStart w:id="122" w:name="_Toc11072"/>
      <w:bookmarkStart w:id="123" w:name="_Toc15296"/>
      <w:r>
        <w:rPr>
          <w:rFonts w:ascii="Times New Roman" w:hAnsi="Times New Roman"/>
          <w:color w:val="0C0C0C"/>
          <w:sz w:val="32"/>
          <w:szCs w:val="32"/>
        </w:rPr>
        <w:t>建设标准</w:t>
      </w:r>
      <w:bookmarkEnd w:id="108"/>
      <w:bookmarkEnd w:id="109"/>
      <w:bookmarkEnd w:id="110"/>
      <w:bookmarkEnd w:id="111"/>
      <w:bookmarkEnd w:id="112"/>
      <w:bookmarkEnd w:id="113"/>
      <w:bookmarkEnd w:id="114"/>
    </w:p>
    <w:p w:rsidR="00787DB9" w:rsidRDefault="00787DB9"/>
    <w:p w:rsidR="00787DB9" w:rsidRDefault="00C66624">
      <w:pPr>
        <w:pStyle w:val="Default"/>
        <w:jc w:val="center"/>
      </w:pPr>
      <w:bookmarkStart w:id="124" w:name="_Toc32243"/>
      <w:bookmarkStart w:id="125" w:name="_Toc28937"/>
      <w:bookmarkStart w:id="126" w:name="_Toc29436"/>
      <w:bookmarkStart w:id="127" w:name="_Toc29511"/>
      <w:bookmarkStart w:id="128" w:name="_Toc22697"/>
      <w:bookmarkStart w:id="129" w:name="_Toc4192"/>
      <w:bookmarkStart w:id="130" w:name="_Toc32762"/>
      <w:bookmarkStart w:id="131" w:name="_Toc6832"/>
      <w:bookmarkStart w:id="132" w:name="_Toc16830"/>
      <w:bookmarkStart w:id="133" w:name="_Toc16612"/>
      <w:bookmarkStart w:id="134" w:name="_Toc18826"/>
      <w:bookmarkEnd w:id="115"/>
      <w:bookmarkEnd w:id="116"/>
      <w:bookmarkEnd w:id="117"/>
      <w:bookmarkEnd w:id="118"/>
      <w:bookmarkEnd w:id="119"/>
      <w:bookmarkEnd w:id="120"/>
      <w:bookmarkEnd w:id="121"/>
      <w:bookmarkEnd w:id="122"/>
      <w:bookmarkEnd w:id="123"/>
      <w:r>
        <w:rPr>
          <w:rFonts w:ascii="Times New Roman" w:hint="eastAsia"/>
          <w:bCs/>
          <w:color w:val="0C0C0C"/>
          <w:kern w:val="44"/>
          <w:sz w:val="32"/>
          <w:szCs w:val="32"/>
        </w:rPr>
        <w:t>建筑工程编码标准</w:t>
      </w:r>
    </w:p>
    <w:p w:rsidR="00787DB9" w:rsidRDefault="00C66624">
      <w:pPr>
        <w:widowControl/>
        <w:tabs>
          <w:tab w:val="left" w:pos="547"/>
        </w:tabs>
        <w:spacing w:beforeLines="100" w:before="319" w:afterLines="100" w:after="319"/>
        <w:jc w:val="center"/>
        <w:rPr>
          <w:rFonts w:ascii="Times New Roman" w:hAnsi="Times New Roman"/>
          <w:b/>
          <w:color w:val="000000"/>
          <w:sz w:val="32"/>
          <w:szCs w:val="32"/>
        </w:rPr>
      </w:pPr>
      <w:r>
        <w:rPr>
          <w:rFonts w:ascii="Times New Roman" w:hAnsi="Times New Roman"/>
          <w:b/>
          <w:color w:val="000000"/>
          <w:sz w:val="32"/>
          <w:szCs w:val="32"/>
        </w:rPr>
        <w:t>DB××</w:t>
      </w:r>
      <w:bookmarkEnd w:id="124"/>
      <w:bookmarkEnd w:id="125"/>
      <w:bookmarkEnd w:id="126"/>
      <w:r>
        <w:rPr>
          <w:rFonts w:ascii="Times New Roman" w:hAnsi="Times New Roman"/>
          <w:b/>
          <w:color w:val="000000"/>
          <w:sz w:val="32"/>
          <w:szCs w:val="32"/>
        </w:rPr>
        <w:t>×</w:t>
      </w:r>
      <w:bookmarkStart w:id="135" w:name="_Toc23529"/>
      <w:bookmarkStart w:id="136" w:name="_Toc11698"/>
      <w:bookmarkStart w:id="137" w:name="_Toc7028"/>
      <w:bookmarkStart w:id="138" w:name="_Toc23211"/>
      <w:bookmarkStart w:id="139" w:name="_Toc15949"/>
      <w:bookmarkStart w:id="140" w:name="_Toc12851"/>
      <w:bookmarkStart w:id="141" w:name="_Toc32615"/>
      <w:bookmarkStart w:id="142" w:name="_Toc1994"/>
      <w:bookmarkStart w:id="143" w:name="_Toc21055"/>
      <w:bookmarkStart w:id="144" w:name="_Toc14830"/>
      <w:bookmarkEnd w:id="127"/>
      <w:bookmarkEnd w:id="128"/>
      <w:bookmarkEnd w:id="129"/>
      <w:bookmarkEnd w:id="130"/>
      <w:bookmarkEnd w:id="131"/>
      <w:bookmarkEnd w:id="132"/>
      <w:bookmarkEnd w:id="133"/>
      <w:r>
        <w:rPr>
          <w:rFonts w:ascii="Times New Roman" w:hAnsi="Times New Roman"/>
          <w:b/>
          <w:color w:val="000000"/>
          <w:sz w:val="32"/>
          <w:szCs w:val="32"/>
        </w:rPr>
        <w:t>×-20××</w:t>
      </w:r>
      <w:bookmarkEnd w:id="134"/>
    </w:p>
    <w:p w:rsidR="00787DB9" w:rsidRDefault="00787DB9">
      <w:pPr>
        <w:pStyle w:val="Default"/>
      </w:pPr>
    </w:p>
    <w:p w:rsidR="00787DB9" w:rsidRDefault="00C66624">
      <w:pPr>
        <w:spacing w:line="360" w:lineRule="auto"/>
        <w:jc w:val="center"/>
        <w:outlineLvl w:val="0"/>
        <w:rPr>
          <w:rFonts w:ascii="Times New Roman" w:hAnsi="Times New Roman"/>
          <w:bCs/>
          <w:color w:val="000000"/>
          <w:sz w:val="32"/>
          <w:szCs w:val="32"/>
        </w:rPr>
      </w:pPr>
      <w:bookmarkStart w:id="145" w:name="_Toc36200031"/>
      <w:bookmarkStart w:id="146" w:name="_Toc47"/>
      <w:bookmarkStart w:id="147" w:name="_Toc5264"/>
      <w:bookmarkStart w:id="148" w:name="_Toc25936"/>
      <w:bookmarkStart w:id="149" w:name="_Toc9301"/>
      <w:bookmarkStart w:id="150" w:name="_Toc1059"/>
      <w:bookmarkStart w:id="151" w:name="_Toc26100"/>
      <w:bookmarkStart w:id="152" w:name="_Toc20504"/>
      <w:bookmarkStart w:id="153" w:name="_Toc18948"/>
      <w:bookmarkStart w:id="154" w:name="_Toc36149005"/>
      <w:r>
        <w:rPr>
          <w:rFonts w:ascii="Times New Roman" w:hAnsi="Times New Roman"/>
          <w:bCs/>
          <w:color w:val="000000"/>
          <w:sz w:val="32"/>
          <w:szCs w:val="32"/>
        </w:rPr>
        <w:t>条</w:t>
      </w:r>
      <w:r>
        <w:rPr>
          <w:rFonts w:ascii="Times New Roman" w:hAnsi="Times New Roman" w:hint="eastAsia"/>
          <w:bCs/>
          <w:color w:val="000000"/>
          <w:sz w:val="32"/>
          <w:szCs w:val="32"/>
        </w:rPr>
        <w:t xml:space="preserve"> </w:t>
      </w:r>
      <w:r>
        <w:rPr>
          <w:rFonts w:ascii="Times New Roman" w:hAnsi="Times New Roman"/>
          <w:bCs/>
          <w:color w:val="000000"/>
          <w:sz w:val="32"/>
          <w:szCs w:val="32"/>
        </w:rPr>
        <w:t>文</w:t>
      </w:r>
      <w:r>
        <w:rPr>
          <w:rFonts w:ascii="Times New Roman" w:hAnsi="Times New Roman" w:hint="eastAsia"/>
          <w:bCs/>
          <w:color w:val="000000"/>
          <w:sz w:val="32"/>
          <w:szCs w:val="32"/>
        </w:rPr>
        <w:t xml:space="preserve"> </w:t>
      </w:r>
      <w:r>
        <w:rPr>
          <w:rFonts w:ascii="Times New Roman" w:hAnsi="Times New Roman"/>
          <w:bCs/>
          <w:color w:val="000000"/>
          <w:sz w:val="32"/>
          <w:szCs w:val="32"/>
        </w:rPr>
        <w:t>说</w:t>
      </w:r>
      <w:bookmarkEnd w:id="135"/>
      <w:bookmarkEnd w:id="136"/>
      <w:bookmarkEnd w:id="137"/>
      <w:bookmarkEnd w:id="138"/>
      <w:bookmarkEnd w:id="139"/>
      <w:bookmarkEnd w:id="140"/>
      <w:bookmarkEnd w:id="141"/>
      <w:r>
        <w:rPr>
          <w:rFonts w:ascii="Times New Roman" w:hAnsi="Times New Roman" w:hint="eastAsia"/>
          <w:bCs/>
          <w:color w:val="000000"/>
          <w:sz w:val="32"/>
          <w:szCs w:val="32"/>
        </w:rPr>
        <w:t xml:space="preserve"> </w:t>
      </w:r>
      <w:r>
        <w:rPr>
          <w:rFonts w:ascii="Times New Roman" w:hAnsi="Times New Roman"/>
          <w:bCs/>
          <w:color w:val="000000"/>
          <w:sz w:val="32"/>
          <w:szCs w:val="32"/>
        </w:rPr>
        <w:t>明</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787DB9" w:rsidRDefault="00C66624">
      <w:pPr>
        <w:pageBreakBefore/>
        <w:spacing w:beforeLines="100" w:before="319" w:afterLines="100" w:after="319" w:line="360" w:lineRule="auto"/>
        <w:jc w:val="center"/>
        <w:outlineLvl w:val="0"/>
        <w:rPr>
          <w:rFonts w:ascii="黑体" w:eastAsia="黑体" w:hAnsi="黑体" w:cs="黑体"/>
          <w:sz w:val="32"/>
          <w:szCs w:val="32"/>
        </w:rPr>
      </w:pPr>
      <w:bookmarkStart w:id="155" w:name="_Toc29181"/>
      <w:bookmarkStart w:id="156" w:name="_Toc14469"/>
      <w:bookmarkStart w:id="157" w:name="_Toc19059"/>
      <w:bookmarkStart w:id="158" w:name="_Toc22088"/>
      <w:bookmarkStart w:id="159" w:name="_Toc22261"/>
      <w:bookmarkStart w:id="160" w:name="_Toc36149006"/>
      <w:bookmarkStart w:id="161" w:name="_Toc26602"/>
      <w:bookmarkStart w:id="162" w:name="_Toc36200032"/>
      <w:r>
        <w:rPr>
          <w:rFonts w:ascii="黑体" w:eastAsia="黑体" w:hAnsi="黑体" w:cs="黑体" w:hint="eastAsia"/>
          <w:sz w:val="32"/>
          <w:szCs w:val="32"/>
        </w:rPr>
        <w:t>目  次</w:t>
      </w:r>
      <w:bookmarkEnd w:id="155"/>
      <w:bookmarkEnd w:id="156"/>
      <w:bookmarkEnd w:id="157"/>
      <w:bookmarkEnd w:id="158"/>
      <w:bookmarkEnd w:id="159"/>
      <w:bookmarkEnd w:id="160"/>
      <w:bookmarkEnd w:id="161"/>
      <w:bookmarkEnd w:id="162"/>
    </w:p>
    <w:p w:rsidR="00787DB9" w:rsidRDefault="00C66624">
      <w:pPr>
        <w:pStyle w:val="10"/>
        <w:tabs>
          <w:tab w:val="right" w:leader="dot" w:pos="8306"/>
        </w:tabs>
        <w:spacing w:beforeLines="50" w:before="159" w:afterLines="50" w:after="159"/>
        <w:rPr>
          <w:rFonts w:ascii="Times New Roman" w:hAnsi="Times New Roman"/>
        </w:rPr>
      </w:pPr>
      <w:r>
        <w:rPr>
          <w:rFonts w:ascii="Times New Roman" w:hAnsi="Times New Roman"/>
          <w:szCs w:val="28"/>
        </w:rPr>
        <w:t xml:space="preserve">1  </w:t>
      </w:r>
      <w:r>
        <w:rPr>
          <w:rFonts w:ascii="Times New Roman" w:hAnsi="Times New Roman"/>
          <w:bCs/>
          <w:szCs w:val="28"/>
        </w:rPr>
        <w:t>总</w:t>
      </w:r>
      <w:r>
        <w:rPr>
          <w:rFonts w:ascii="Times New Roman" w:hAnsi="Times New Roman"/>
          <w:bCs/>
          <w:szCs w:val="28"/>
        </w:rPr>
        <w:t xml:space="preserve">  </w:t>
      </w:r>
      <w:r>
        <w:rPr>
          <w:rFonts w:ascii="Times New Roman" w:hAnsi="Times New Roman"/>
          <w:bCs/>
          <w:szCs w:val="28"/>
        </w:rPr>
        <w:t>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_Toc6118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p>
    <w:p w:rsidR="00787DB9" w:rsidRDefault="00C66624">
      <w:pPr>
        <w:pStyle w:val="10"/>
        <w:tabs>
          <w:tab w:val="right" w:leader="dot" w:pos="8306"/>
        </w:tabs>
        <w:spacing w:beforeLines="50" w:before="159" w:afterLines="50" w:after="159"/>
        <w:rPr>
          <w:rFonts w:ascii="Times New Roman" w:hAnsi="Times New Roman"/>
        </w:rPr>
      </w:pPr>
      <w:r>
        <w:rPr>
          <w:rFonts w:ascii="Times New Roman" w:hAnsi="Times New Roman"/>
          <w:szCs w:val="28"/>
        </w:rPr>
        <w:t xml:space="preserve">2  </w:t>
      </w:r>
      <w:r>
        <w:rPr>
          <w:rFonts w:ascii="Times New Roman" w:hAnsi="Times New Roman"/>
          <w:szCs w:val="28"/>
        </w:rPr>
        <w:t>术</w:t>
      </w:r>
      <w:r>
        <w:rPr>
          <w:rFonts w:ascii="Times New Roman" w:hAnsi="Times New Roman"/>
          <w:szCs w:val="28"/>
        </w:rPr>
        <w:t xml:space="preserve">  </w:t>
      </w:r>
      <w:r>
        <w:rPr>
          <w:rFonts w:ascii="Times New Roman" w:hAnsi="Times New Roman"/>
          <w:szCs w:val="28"/>
        </w:rPr>
        <w:t>语</w:t>
      </w:r>
      <w:r>
        <w:rPr>
          <w:rFonts w:ascii="Times New Roman" w:hAnsi="Times New Roman"/>
        </w:rPr>
        <w:tab/>
        <w:t>19</w:t>
      </w:r>
    </w:p>
    <w:p w:rsidR="00787DB9" w:rsidRDefault="00C66624">
      <w:pPr>
        <w:pStyle w:val="10"/>
        <w:tabs>
          <w:tab w:val="right" w:leader="dot" w:pos="8306"/>
        </w:tabs>
        <w:spacing w:beforeLines="50" w:before="159" w:afterLines="50" w:after="159"/>
        <w:rPr>
          <w:rFonts w:ascii="Times New Roman" w:hAnsi="Times New Roman"/>
        </w:rPr>
      </w:pPr>
      <w:r>
        <w:rPr>
          <w:rFonts w:ascii="Times New Roman" w:hAnsi="Times New Roman"/>
          <w:bCs/>
          <w:szCs w:val="28"/>
        </w:rPr>
        <w:t xml:space="preserve">3  </w:t>
      </w:r>
      <w:r>
        <w:rPr>
          <w:rFonts w:ascii="Times New Roman" w:hAnsi="Times New Roman"/>
          <w:szCs w:val="28"/>
        </w:rPr>
        <w:t>基本规定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_Toc9848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p>
    <w:p w:rsidR="00787DB9" w:rsidRDefault="00C66624">
      <w:pPr>
        <w:pStyle w:val="21"/>
        <w:tabs>
          <w:tab w:val="right" w:leader="dot" w:pos="8306"/>
        </w:tabs>
        <w:spacing w:beforeLines="50" w:before="159" w:afterLines="50" w:after="159"/>
        <w:rPr>
          <w:rFonts w:ascii="Times New Roman" w:hAnsi="Times New Roman"/>
        </w:rPr>
      </w:pPr>
      <w:r>
        <w:rPr>
          <w:rFonts w:ascii="Times New Roman" w:hAnsi="Times New Roman" w:hint="eastAsia"/>
          <w:bCs/>
          <w:szCs w:val="21"/>
        </w:rPr>
        <w:t>3</w:t>
      </w:r>
      <w:r>
        <w:rPr>
          <w:rFonts w:ascii="Times New Roman" w:hAnsi="Times New Roman"/>
          <w:bCs/>
          <w:szCs w:val="21"/>
        </w:rPr>
        <w:t xml:space="preserve">.1  </w:t>
      </w:r>
      <w:r>
        <w:rPr>
          <w:rFonts w:ascii="Times New Roman" w:hAnsi="Times New Roman"/>
          <w:szCs w:val="21"/>
        </w:rPr>
        <w:t>一般规定</w:t>
      </w:r>
      <w:r>
        <w:rPr>
          <w:rFonts w:ascii="Times New Roman" w:hAnsi="Times New Roman"/>
        </w:rPr>
        <w:tab/>
      </w:r>
      <w:r w:rsidR="00AC44C0">
        <w:rPr>
          <w:rFonts w:ascii="Times New Roman" w:hAnsi="Times New Roman" w:hint="eastAsia"/>
        </w:rPr>
        <w:t>19</w:t>
      </w:r>
      <w:r>
        <w:rPr>
          <w:rFonts w:ascii="Times New Roman" w:hAnsi="Times New Roman"/>
        </w:rPr>
        <w:t xml:space="preserve"> </w:t>
      </w:r>
    </w:p>
    <w:p w:rsidR="00787DB9" w:rsidRDefault="00C66624">
      <w:pPr>
        <w:pStyle w:val="21"/>
        <w:tabs>
          <w:tab w:val="right" w:leader="dot" w:pos="8306"/>
        </w:tabs>
        <w:spacing w:beforeLines="50" w:before="159" w:afterLines="50" w:after="159"/>
        <w:rPr>
          <w:rFonts w:ascii="Times New Roman" w:hAnsi="Times New Roman"/>
        </w:rPr>
      </w:pPr>
      <w:r>
        <w:rPr>
          <w:rFonts w:ascii="Times New Roman" w:hAnsi="Times New Roman" w:hint="eastAsia"/>
          <w:bCs/>
          <w:szCs w:val="21"/>
        </w:rPr>
        <w:t>3</w:t>
      </w:r>
      <w:r>
        <w:rPr>
          <w:rFonts w:ascii="Times New Roman" w:hAnsi="Times New Roman"/>
          <w:bCs/>
          <w:szCs w:val="21"/>
        </w:rPr>
        <w:t>.</w:t>
      </w:r>
      <w:r>
        <w:rPr>
          <w:rFonts w:ascii="Times New Roman" w:hAnsi="Times New Roman" w:hint="eastAsia"/>
          <w:bCs/>
          <w:szCs w:val="21"/>
        </w:rPr>
        <w:t>2</w:t>
      </w:r>
      <w:r>
        <w:rPr>
          <w:rFonts w:ascii="Times New Roman" w:hAnsi="Times New Roman"/>
          <w:bCs/>
          <w:szCs w:val="21"/>
        </w:rPr>
        <w:t xml:space="preserve">  </w:t>
      </w:r>
      <w:r w:rsidR="00F92254">
        <w:rPr>
          <w:rFonts w:ascii="Times New Roman" w:hAnsi="Times New Roman" w:hint="eastAsia"/>
          <w:szCs w:val="21"/>
        </w:rPr>
        <w:t>单体建筑区分</w:t>
      </w:r>
      <w:r>
        <w:rPr>
          <w:rFonts w:ascii="Times New Roman" w:hAnsi="Times New Roman" w:hint="eastAsia"/>
          <w:szCs w:val="21"/>
        </w:rPr>
        <w:t>原则</w:t>
      </w:r>
      <w:r>
        <w:rPr>
          <w:rFonts w:ascii="Times New Roman" w:hAnsi="Times New Roman"/>
        </w:rPr>
        <w:tab/>
      </w:r>
      <w:r w:rsidR="00AC44C0">
        <w:rPr>
          <w:rFonts w:ascii="Times New Roman" w:hAnsi="Times New Roman" w:hint="eastAsia"/>
        </w:rPr>
        <w:t>19</w:t>
      </w:r>
    </w:p>
    <w:p w:rsidR="00787DB9" w:rsidRDefault="00C66624">
      <w:pPr>
        <w:pStyle w:val="10"/>
        <w:tabs>
          <w:tab w:val="right" w:leader="dot" w:pos="8306"/>
        </w:tabs>
        <w:spacing w:beforeLines="50" w:before="159" w:afterLines="50" w:after="159"/>
        <w:rPr>
          <w:rFonts w:ascii="Times New Roman" w:hAnsi="Times New Roman"/>
        </w:rPr>
      </w:pPr>
      <w:r>
        <w:rPr>
          <w:rFonts w:ascii="Times New Roman" w:hAnsi="Times New Roman" w:hint="eastAsia"/>
          <w:bCs/>
          <w:szCs w:val="28"/>
        </w:rPr>
        <w:t>4</w:t>
      </w:r>
      <w:r>
        <w:rPr>
          <w:rFonts w:ascii="Times New Roman" w:hAnsi="Times New Roman"/>
          <w:bCs/>
          <w:szCs w:val="28"/>
        </w:rPr>
        <w:t xml:space="preserve">  </w:t>
      </w:r>
      <w:r>
        <w:rPr>
          <w:rFonts w:ascii="Times New Roman" w:hAnsi="Times New Roman" w:hint="eastAsia"/>
          <w:bCs/>
          <w:szCs w:val="28"/>
        </w:rPr>
        <w:t>编码规则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_Toc7079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p w:rsidR="00787DB9" w:rsidRDefault="00C66624">
      <w:pPr>
        <w:pStyle w:val="10"/>
        <w:tabs>
          <w:tab w:val="right" w:leader="dot" w:pos="8306"/>
        </w:tabs>
        <w:spacing w:beforeLines="50" w:before="159" w:afterLines="50" w:after="159"/>
        <w:rPr>
          <w:rFonts w:ascii="Times New Roman" w:hAnsi="Times New Roman"/>
        </w:rPr>
      </w:pPr>
      <w:r>
        <w:rPr>
          <w:rFonts w:ascii="Times New Roman" w:hAnsi="Times New Roman" w:hint="eastAsia"/>
          <w:bCs/>
          <w:szCs w:val="28"/>
        </w:rPr>
        <w:t>5</w:t>
      </w:r>
      <w:r>
        <w:rPr>
          <w:rFonts w:ascii="Times New Roman" w:hAnsi="Times New Roman"/>
          <w:bCs/>
          <w:szCs w:val="28"/>
        </w:rPr>
        <w:t xml:space="preserve">  </w:t>
      </w:r>
      <w:r>
        <w:rPr>
          <w:rFonts w:ascii="Times New Roman" w:hAnsi="Times New Roman" w:hint="eastAsia"/>
          <w:szCs w:val="28"/>
        </w:rPr>
        <w:t>编码应用</w:t>
      </w:r>
      <w:r>
        <w:rPr>
          <w:rFonts w:ascii="Times New Roman" w:hAnsi="Times New Roman"/>
        </w:rPr>
        <w:tab/>
        <w:t xml:space="preserve">25 </w:t>
      </w: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787DB9">
      <w:pPr>
        <w:pStyle w:val="a0"/>
        <w:rPr>
          <w:rFonts w:ascii="Times New Roman" w:hAnsi="Times New Roman"/>
        </w:rPr>
      </w:pPr>
    </w:p>
    <w:p w:rsidR="00787DB9" w:rsidRDefault="00C66624">
      <w:pPr>
        <w:pStyle w:val="10"/>
        <w:keepNext/>
        <w:keepLines/>
        <w:pageBreakBefore/>
        <w:tabs>
          <w:tab w:val="right" w:leader="dot" w:pos="8306"/>
        </w:tabs>
        <w:spacing w:beforeLines="50" w:before="159" w:afterLines="50" w:after="159"/>
        <w:jc w:val="center"/>
        <w:outlineLvl w:val="0"/>
        <w:rPr>
          <w:rFonts w:ascii="Times New Roman" w:hAnsi="Times New Roman"/>
          <w:b/>
          <w:color w:val="000000"/>
          <w:sz w:val="28"/>
          <w:szCs w:val="28"/>
        </w:rPr>
      </w:pPr>
      <w:bookmarkStart w:id="163" w:name="_Toc36149007"/>
      <w:bookmarkStart w:id="164" w:name="_Toc6118"/>
      <w:bookmarkStart w:id="165" w:name="_Toc36200033"/>
      <w:r>
        <w:rPr>
          <w:rFonts w:ascii="Times New Roman" w:hAnsi="Times New Roman"/>
          <w:b/>
          <w:color w:val="000000"/>
          <w:sz w:val="28"/>
          <w:szCs w:val="28"/>
        </w:rPr>
        <w:t xml:space="preserve">1  </w:t>
      </w:r>
      <w:r>
        <w:rPr>
          <w:rFonts w:ascii="Times New Roman" w:hAnsi="Times New Roman"/>
          <w:bCs/>
          <w:color w:val="000000"/>
          <w:sz w:val="28"/>
          <w:szCs w:val="28"/>
        </w:rPr>
        <w:t>总</w:t>
      </w:r>
      <w:r>
        <w:rPr>
          <w:rFonts w:ascii="Times New Roman" w:hAnsi="Times New Roman"/>
          <w:bCs/>
          <w:color w:val="000000"/>
          <w:sz w:val="28"/>
          <w:szCs w:val="28"/>
        </w:rPr>
        <w:t xml:space="preserve">  </w:t>
      </w:r>
      <w:r>
        <w:rPr>
          <w:rFonts w:ascii="Times New Roman" w:hAnsi="Times New Roman"/>
          <w:bCs/>
          <w:color w:val="000000"/>
          <w:sz w:val="28"/>
          <w:szCs w:val="28"/>
        </w:rPr>
        <w:t>则</w:t>
      </w:r>
      <w:bookmarkEnd w:id="163"/>
      <w:bookmarkEnd w:id="164"/>
      <w:bookmarkEnd w:id="165"/>
    </w:p>
    <w:p w:rsidR="00787DB9" w:rsidRDefault="00C66624">
      <w:pPr>
        <w:spacing w:line="360" w:lineRule="auto"/>
        <w:rPr>
          <w:rFonts w:ascii="宋体" w:hAnsi="宋体" w:cs="宋体"/>
        </w:rPr>
      </w:pPr>
      <w:r>
        <w:rPr>
          <w:rFonts w:ascii="Times New Roman" w:eastAsiaTheme="minorEastAsia" w:hAnsi="Times New Roman"/>
          <w:b/>
          <w:bCs/>
        </w:rPr>
        <w:t>1.0.1</w:t>
      </w:r>
      <w:r>
        <w:rPr>
          <w:rFonts w:ascii="Times New Roman" w:eastAsiaTheme="minorEastAsia" w:hAnsi="Times New Roman"/>
        </w:rPr>
        <w:t xml:space="preserve">  </w:t>
      </w:r>
      <w:r>
        <w:rPr>
          <w:rFonts w:ascii="Times New Roman" w:eastAsiaTheme="minorEastAsia" w:hAnsi="Times New Roman" w:hint="eastAsia"/>
        </w:rPr>
        <w:t>工程建设项目</w:t>
      </w:r>
      <w:r>
        <w:rPr>
          <w:rFonts w:ascii="宋体" w:hAnsi="宋体" w:cs="宋体" w:hint="eastAsia"/>
        </w:rPr>
        <w:t>全生命周期数字化管理过程各领域各部门之间信息交换、资源共享的前提是信息传递流畅，为保证建筑工程的各阶段信息的有效传递，结合浙江省工程建设项目全过程管理系统的建设及各方面管理需求，</w:t>
      </w:r>
      <w:r w:rsidR="002D6F57">
        <w:rPr>
          <w:rFonts w:ascii="宋体" w:hAnsi="宋体" w:cs="宋体" w:hint="eastAsia"/>
        </w:rPr>
        <w:t>本标准从建筑工程的项目前期策划生成、实施过程、到后期竣工验收及运营维护</w:t>
      </w:r>
      <w:r>
        <w:rPr>
          <w:rFonts w:ascii="宋体" w:hAnsi="宋体" w:cs="宋体" w:hint="eastAsia"/>
        </w:rPr>
        <w:t>整个过程对建筑工程各阶段的分类信息进行编码，打通建筑业本身及各领域存在的信息孤岛和断层，实现基于时间、空间、功能等多维度的建筑工程信息资源相关联，最大限度地实现资源共享和科学管理，本标准是建筑工程全过程管理信息编码的一次梳理，是浙江省工程建设项目全过程数字化管理系统建设的基础，为建筑领域数字化建设统一建筑工程信息编码</w:t>
      </w:r>
      <w:r w:rsidR="00DB17BF">
        <w:rPr>
          <w:rFonts w:ascii="宋体" w:hAnsi="宋体" w:cs="宋体" w:hint="eastAsia"/>
        </w:rPr>
        <w:t>。</w:t>
      </w:r>
    </w:p>
    <w:p w:rsidR="00787DB9" w:rsidRDefault="00C66624">
      <w:pPr>
        <w:spacing w:line="360" w:lineRule="auto"/>
        <w:rPr>
          <w:rFonts w:eastAsia="仿宋_GB2312"/>
          <w:sz w:val="32"/>
          <w:szCs w:val="32"/>
        </w:rPr>
      </w:pPr>
      <w:r>
        <w:rPr>
          <w:rFonts w:ascii="Times New Roman" w:eastAsiaTheme="minorEastAsia" w:hAnsi="Times New Roman"/>
          <w:b/>
          <w:bCs/>
        </w:rPr>
        <w:t xml:space="preserve">1.0.2 </w:t>
      </w:r>
      <w:r>
        <w:rPr>
          <w:rFonts w:ascii="Times New Roman" w:eastAsiaTheme="minorEastAsia" w:hAnsi="Times New Roman" w:hint="eastAsia"/>
        </w:rPr>
        <w:t>本标准编码是基于建筑工程建设的项目前期策划、实施过程、竣工验收及维护各个阶段的分类信息编制，各阶段有关部门根据各自的管理需求取用。</w:t>
      </w:r>
    </w:p>
    <w:p w:rsidR="00787DB9" w:rsidRDefault="00C66624">
      <w:pPr>
        <w:spacing w:line="360" w:lineRule="auto"/>
        <w:rPr>
          <w:rFonts w:ascii="Times New Roman" w:eastAsiaTheme="minorEastAsia" w:hAnsi="Times New Roman"/>
        </w:rPr>
      </w:pPr>
      <w:r>
        <w:rPr>
          <w:rFonts w:ascii="Times New Roman" w:eastAsiaTheme="minorEastAsia" w:hAnsi="Times New Roman"/>
          <w:b/>
          <w:bCs/>
        </w:rPr>
        <w:t>1.0.3</w:t>
      </w:r>
      <w:r>
        <w:rPr>
          <w:rFonts w:eastAsia="仿宋_GB2312" w:hint="eastAsia"/>
          <w:b/>
          <w:bCs/>
          <w:sz w:val="32"/>
          <w:szCs w:val="32"/>
        </w:rPr>
        <w:t xml:space="preserve"> </w:t>
      </w:r>
      <w:r>
        <w:rPr>
          <w:rFonts w:ascii="Times New Roman" w:eastAsiaTheme="minorEastAsia" w:hAnsi="Times New Roman" w:hint="eastAsia"/>
        </w:rPr>
        <w:t>本标准制定目的是满足建筑工程的新建、扩建和改建民用建筑及一般工业厂房建筑全生命周期数字化管理需求。</w:t>
      </w:r>
    </w:p>
    <w:p w:rsidR="00787DB9" w:rsidRDefault="00787DB9">
      <w:pPr>
        <w:pStyle w:val="a0"/>
      </w:pPr>
    </w:p>
    <w:p w:rsidR="00787DB9" w:rsidRDefault="00787DB9">
      <w:pPr>
        <w:spacing w:line="360" w:lineRule="auto"/>
        <w:rPr>
          <w:rFonts w:ascii="宋体" w:hAnsi="宋体" w:cs="宋体"/>
        </w:rPr>
      </w:pPr>
    </w:p>
    <w:p w:rsidR="00787DB9" w:rsidRDefault="00787DB9">
      <w:pPr>
        <w:spacing w:line="360" w:lineRule="auto"/>
        <w:rPr>
          <w:rFonts w:ascii="宋体" w:hAnsi="宋体" w:cs="宋体"/>
        </w:rPr>
      </w:pPr>
    </w:p>
    <w:p w:rsidR="00787DB9" w:rsidRDefault="00787DB9">
      <w:pPr>
        <w:spacing w:line="360" w:lineRule="auto"/>
        <w:rPr>
          <w:rFonts w:ascii="宋体" w:hAnsi="宋体" w:cs="宋体"/>
        </w:rPr>
      </w:pPr>
    </w:p>
    <w:p w:rsidR="00787DB9" w:rsidRDefault="00787DB9">
      <w:pPr>
        <w:spacing w:line="360" w:lineRule="auto"/>
        <w:rPr>
          <w:rFonts w:ascii="Times New Roman" w:eastAsiaTheme="minorEastAsia" w:hAnsi="Times New Roman"/>
          <w:b/>
          <w:bCs/>
        </w:rPr>
      </w:pPr>
    </w:p>
    <w:p w:rsidR="00787DB9" w:rsidRDefault="00787DB9">
      <w:pPr>
        <w:spacing w:line="360" w:lineRule="auto"/>
        <w:rPr>
          <w:rFonts w:ascii="Times New Roman" w:eastAsiaTheme="minorEastAsia" w:hAnsi="Times New Roman"/>
          <w:b/>
          <w:bCs/>
        </w:rPr>
      </w:pPr>
    </w:p>
    <w:p w:rsidR="00787DB9" w:rsidRDefault="00787DB9">
      <w:pPr>
        <w:spacing w:line="360" w:lineRule="auto"/>
        <w:rPr>
          <w:rFonts w:ascii="Times New Roman" w:eastAsiaTheme="minorEastAsia" w:hAnsi="Times New Roman"/>
          <w:b/>
          <w:bCs/>
        </w:rPr>
      </w:pPr>
    </w:p>
    <w:p w:rsidR="00787DB9" w:rsidRDefault="00787DB9">
      <w:pPr>
        <w:pStyle w:val="a0"/>
        <w:rPr>
          <w:rFonts w:ascii="Times New Roman" w:hAnsi="Times New Roman"/>
        </w:rPr>
      </w:pPr>
    </w:p>
    <w:p w:rsidR="00787DB9" w:rsidRDefault="00C66624">
      <w:pPr>
        <w:pStyle w:val="10"/>
        <w:pageBreakBefore/>
        <w:tabs>
          <w:tab w:val="right" w:leader="dot" w:pos="8306"/>
        </w:tabs>
        <w:spacing w:beforeLines="100" w:before="319" w:afterLines="100" w:after="319" w:line="360" w:lineRule="auto"/>
        <w:jc w:val="center"/>
        <w:outlineLvl w:val="0"/>
        <w:rPr>
          <w:rFonts w:ascii="Times New Roman" w:hAnsi="Times New Roman"/>
          <w:b/>
          <w:color w:val="000000"/>
          <w:sz w:val="28"/>
          <w:szCs w:val="28"/>
        </w:rPr>
      </w:pPr>
      <w:bookmarkStart w:id="166" w:name="_Toc36149008"/>
      <w:bookmarkStart w:id="167" w:name="_Toc302"/>
      <w:bookmarkStart w:id="168" w:name="_Toc36200034"/>
      <w:r>
        <w:rPr>
          <w:rFonts w:ascii="Times New Roman" w:hAnsi="Times New Roman"/>
          <w:b/>
          <w:color w:val="000000"/>
          <w:sz w:val="28"/>
          <w:szCs w:val="28"/>
        </w:rPr>
        <w:t xml:space="preserve">2  </w:t>
      </w:r>
      <w:r>
        <w:rPr>
          <w:rFonts w:ascii="Times New Roman" w:hAnsi="Times New Roman"/>
          <w:color w:val="000000"/>
          <w:sz w:val="28"/>
          <w:szCs w:val="28"/>
        </w:rPr>
        <w:t>术</w:t>
      </w:r>
      <w:r>
        <w:rPr>
          <w:rFonts w:ascii="Times New Roman" w:hAnsi="Times New Roman" w:hint="eastAsia"/>
          <w:color w:val="000000"/>
          <w:sz w:val="28"/>
          <w:szCs w:val="28"/>
        </w:rPr>
        <w:t xml:space="preserve">  </w:t>
      </w:r>
      <w:r>
        <w:rPr>
          <w:rFonts w:ascii="Times New Roman" w:hAnsi="Times New Roman"/>
          <w:color w:val="000000"/>
          <w:sz w:val="28"/>
          <w:szCs w:val="28"/>
        </w:rPr>
        <w:t>语</w:t>
      </w:r>
      <w:bookmarkEnd w:id="166"/>
      <w:bookmarkEnd w:id="167"/>
      <w:bookmarkEnd w:id="168"/>
    </w:p>
    <w:p w:rsidR="00787DB9" w:rsidRDefault="00C66624">
      <w:pPr>
        <w:spacing w:line="360" w:lineRule="auto"/>
        <w:jc w:val="left"/>
        <w:rPr>
          <w:rFonts w:ascii="Times New Roman" w:eastAsiaTheme="minorEastAsia" w:hAnsi="Times New Roman"/>
          <w:color w:val="FF0000"/>
        </w:rPr>
      </w:pPr>
      <w:r>
        <w:rPr>
          <w:rFonts w:ascii="Times New Roman" w:eastAsiaTheme="minorEastAsia" w:hAnsi="Times New Roman" w:hint="eastAsia"/>
          <w:b/>
          <w:bCs/>
        </w:rPr>
        <w:t>2</w:t>
      </w:r>
      <w:r>
        <w:rPr>
          <w:rFonts w:ascii="Times New Roman" w:eastAsiaTheme="minorEastAsia" w:hAnsi="Times New Roman"/>
          <w:b/>
          <w:bCs/>
        </w:rPr>
        <w:t>.0.1</w:t>
      </w:r>
      <w:r>
        <w:rPr>
          <w:rFonts w:ascii="Times New Roman" w:eastAsiaTheme="minorEastAsia" w:hAnsi="Times New Roman"/>
        </w:rPr>
        <w:t xml:space="preserve"> </w:t>
      </w:r>
      <w:r>
        <w:rPr>
          <w:rFonts w:ascii="Times New Roman" w:eastAsiaTheme="minorEastAsia" w:hAnsi="Times New Roman" w:hint="eastAsia"/>
        </w:rPr>
        <w:t xml:space="preserve"> </w:t>
      </w:r>
      <w:r>
        <w:rPr>
          <w:rFonts w:ascii="Times New Roman" w:eastAsiaTheme="minorEastAsia" w:hAnsi="Times New Roman" w:hint="eastAsia"/>
        </w:rPr>
        <w:t>采用现行国家标准《建</w:t>
      </w:r>
      <w:r w:rsidR="00592B29">
        <w:rPr>
          <w:rFonts w:ascii="Times New Roman" w:eastAsiaTheme="minorEastAsia" w:hAnsi="Times New Roman" w:hint="eastAsia"/>
        </w:rPr>
        <w:t>设</w:t>
      </w:r>
      <w:r>
        <w:rPr>
          <w:rFonts w:ascii="Times New Roman" w:eastAsiaTheme="minorEastAsia" w:hAnsi="Times New Roman" w:hint="eastAsia"/>
        </w:rPr>
        <w:t>工程分类标准》（</w:t>
      </w:r>
      <w:r>
        <w:rPr>
          <w:rFonts w:ascii="Times New Roman" w:eastAsiaTheme="minorEastAsia" w:hAnsi="Times New Roman"/>
        </w:rPr>
        <w:t>GB/T 50841-2013</w:t>
      </w:r>
      <w:r w:rsidR="00685325">
        <w:rPr>
          <w:rFonts w:ascii="Times New Roman" w:eastAsiaTheme="minorEastAsia" w:hAnsi="Times New Roman" w:hint="eastAsia"/>
        </w:rPr>
        <w:t>）中建筑工程定义</w:t>
      </w:r>
      <w:r>
        <w:rPr>
          <w:rFonts w:ascii="Times New Roman" w:eastAsiaTheme="minorEastAsia" w:hAnsi="Times New Roman" w:hint="eastAsia"/>
        </w:rPr>
        <w:t>，但本标准建筑工程不包括已建的既有房屋建筑和场所。</w:t>
      </w:r>
    </w:p>
    <w:p w:rsidR="00787DB9" w:rsidRDefault="00C66624">
      <w:pPr>
        <w:spacing w:line="360" w:lineRule="auto"/>
        <w:jc w:val="left"/>
        <w:rPr>
          <w:rFonts w:eastAsia="楷体"/>
          <w:b/>
          <w:bCs/>
          <w:sz w:val="32"/>
          <w:szCs w:val="32"/>
        </w:rPr>
      </w:pPr>
      <w:r>
        <w:rPr>
          <w:rFonts w:ascii="Times New Roman" w:eastAsiaTheme="minorEastAsia" w:hAnsi="Times New Roman" w:hint="eastAsia"/>
          <w:b/>
          <w:bCs/>
        </w:rPr>
        <w:t>2</w:t>
      </w:r>
      <w:r>
        <w:rPr>
          <w:rFonts w:ascii="Times New Roman" w:eastAsiaTheme="minorEastAsia" w:hAnsi="Times New Roman"/>
          <w:b/>
          <w:bCs/>
        </w:rPr>
        <w:t xml:space="preserve">.0.2 </w:t>
      </w:r>
      <w:r>
        <w:rPr>
          <w:rFonts w:eastAsia="楷体" w:hint="eastAsia"/>
          <w:b/>
          <w:bCs/>
          <w:sz w:val="32"/>
          <w:szCs w:val="32"/>
        </w:rPr>
        <w:t xml:space="preserve"> </w:t>
      </w:r>
      <w:r>
        <w:rPr>
          <w:rFonts w:ascii="Times New Roman" w:eastAsiaTheme="minorEastAsia" w:hAnsi="Times New Roman" w:hint="eastAsia"/>
        </w:rPr>
        <w:t>依据国家标准《信息分类和编码的基本原则和方法》</w:t>
      </w:r>
      <w:r w:rsidR="00CB640B">
        <w:rPr>
          <w:rFonts w:ascii="Times New Roman" w:eastAsiaTheme="minorEastAsia" w:hAnsi="Times New Roman" w:hint="eastAsia"/>
        </w:rPr>
        <w:t>（</w:t>
      </w:r>
      <w:r w:rsidR="00CB640B">
        <w:rPr>
          <w:rFonts w:ascii="Times New Roman" w:eastAsiaTheme="minorEastAsia" w:hAnsi="Times New Roman" w:hint="eastAsia"/>
        </w:rPr>
        <w:t>GB/T 7027-2002</w:t>
      </w:r>
      <w:r w:rsidR="00CB640B">
        <w:rPr>
          <w:rFonts w:ascii="Times New Roman" w:eastAsiaTheme="minorEastAsia" w:hAnsi="Times New Roman" w:hint="eastAsia"/>
        </w:rPr>
        <w:t>）</w:t>
      </w:r>
      <w:r>
        <w:rPr>
          <w:rFonts w:ascii="Times New Roman" w:eastAsiaTheme="minorEastAsia" w:hAnsi="Times New Roman" w:hint="eastAsia"/>
        </w:rPr>
        <w:t>确定新建、改建、扩建的房屋建筑全生命周期管理的需求信息代码。</w:t>
      </w:r>
    </w:p>
    <w:p w:rsidR="00787DB9" w:rsidRDefault="00C66624" w:rsidP="00FF7825">
      <w:pPr>
        <w:spacing w:line="360" w:lineRule="auto"/>
        <w:jc w:val="left"/>
        <w:rPr>
          <w:rFonts w:ascii="Times New Roman" w:eastAsiaTheme="minorEastAsia" w:hAnsi="Times New Roman"/>
        </w:rPr>
      </w:pPr>
      <w:r>
        <w:rPr>
          <w:rFonts w:ascii="Times New Roman" w:eastAsiaTheme="minorEastAsia" w:hAnsi="Times New Roman" w:hint="eastAsia"/>
          <w:b/>
          <w:bCs/>
        </w:rPr>
        <w:t>2</w:t>
      </w:r>
      <w:r>
        <w:rPr>
          <w:rFonts w:ascii="Times New Roman" w:eastAsiaTheme="minorEastAsia" w:hAnsi="Times New Roman"/>
          <w:b/>
          <w:bCs/>
        </w:rPr>
        <w:t xml:space="preserve">.0.3 </w:t>
      </w:r>
      <w:r>
        <w:rPr>
          <w:rFonts w:ascii="Times New Roman" w:eastAsiaTheme="minorEastAsia" w:hAnsi="Times New Roman"/>
        </w:rPr>
        <w:t xml:space="preserve"> </w:t>
      </w:r>
      <w:r>
        <w:rPr>
          <w:rFonts w:ascii="Times New Roman" w:eastAsiaTheme="minorEastAsia" w:hAnsi="Times New Roman" w:hint="eastAsia"/>
        </w:rPr>
        <w:t>建筑工程项目的投资建设，为更好地进行管理，通常把每一个工程项目划分成若干个工作阶段，本标准按照项目建设周期，将建筑工程管理划分为项目前期策划生成阶段、实施过程阶段、竣工验收及运营维护阶段。建筑工程全生命周期管理信息包括建筑工程全生命期内的信息集成与全生命周期不同阶段的协同，既包括不同参与方式的信息集成与协同，又包括不同阶段的信息集成与协同。</w:t>
      </w:r>
    </w:p>
    <w:p w:rsidR="00787DB9" w:rsidRDefault="00C66624" w:rsidP="00FF7825">
      <w:pPr>
        <w:spacing w:line="360" w:lineRule="auto"/>
        <w:jc w:val="left"/>
        <w:rPr>
          <w:rFonts w:ascii="Times New Roman" w:eastAsiaTheme="minorEastAsia" w:hAnsi="Times New Roman"/>
        </w:rPr>
      </w:pPr>
      <w:r>
        <w:rPr>
          <w:rFonts w:ascii="Times New Roman" w:eastAsiaTheme="minorEastAsia" w:hAnsi="Times New Roman"/>
          <w:b/>
          <w:bCs/>
        </w:rPr>
        <w:t>2.0.4</w:t>
      </w:r>
      <w:r>
        <w:rPr>
          <w:rFonts w:ascii="Times New Roman" w:eastAsiaTheme="minorEastAsia" w:hAnsi="Times New Roman"/>
        </w:rPr>
        <w:t xml:space="preserve">  </w:t>
      </w:r>
      <w:r>
        <w:rPr>
          <w:rFonts w:ascii="Times New Roman" w:eastAsiaTheme="minorEastAsia" w:hAnsi="Times New Roman" w:hint="eastAsia"/>
        </w:rPr>
        <w:t>依据国际标准化组织发布的</w:t>
      </w:r>
      <w:r>
        <w:rPr>
          <w:rFonts w:ascii="Times New Roman" w:eastAsiaTheme="minorEastAsia" w:hAnsi="Times New Roman"/>
        </w:rPr>
        <w:t xml:space="preserve">ISO/DIS 12006-2 </w:t>
      </w:r>
      <w:r>
        <w:rPr>
          <w:rFonts w:ascii="Times New Roman" w:eastAsiaTheme="minorEastAsia" w:hAnsi="Times New Roman" w:hint="eastAsia"/>
        </w:rPr>
        <w:t>建筑信息分类框架，建筑物可以按空间形态进行分类，本标准依据此分类框架，对建筑群中的自然幢建筑进行区分定义后确定得到相对独立的建筑工程基本单元。</w:t>
      </w:r>
    </w:p>
    <w:p w:rsidR="00405BE4" w:rsidRPr="00405BE4" w:rsidRDefault="00405BE4" w:rsidP="00405BE4">
      <w:pPr>
        <w:spacing w:line="360" w:lineRule="auto"/>
        <w:jc w:val="left"/>
        <w:rPr>
          <w:rFonts w:ascii="Times New Roman" w:eastAsiaTheme="minorEastAsia" w:hAnsi="Times New Roman"/>
        </w:rPr>
      </w:pPr>
      <w:r>
        <w:rPr>
          <w:rFonts w:ascii="Times New Roman" w:eastAsiaTheme="minorEastAsia" w:hAnsi="Times New Roman"/>
          <w:b/>
          <w:bCs/>
        </w:rPr>
        <w:t>2.0.</w:t>
      </w:r>
      <w:r>
        <w:rPr>
          <w:rFonts w:ascii="Times New Roman" w:eastAsiaTheme="minorEastAsia" w:hAnsi="Times New Roman" w:hint="eastAsia"/>
          <w:b/>
          <w:bCs/>
        </w:rPr>
        <w:t>5</w:t>
      </w:r>
      <w:r>
        <w:rPr>
          <w:rFonts w:ascii="Times New Roman" w:eastAsiaTheme="minorEastAsia" w:hAnsi="Times New Roman"/>
        </w:rPr>
        <w:t xml:space="preserve">  </w:t>
      </w:r>
      <w:r>
        <w:rPr>
          <w:rFonts w:ascii="Times New Roman" w:eastAsiaTheme="minorEastAsia" w:hAnsi="Times New Roman" w:hint="eastAsia"/>
        </w:rPr>
        <w:t>建筑工程编码提取建筑工程全生命周期过程中管理需求数据作为编码信息。</w:t>
      </w:r>
    </w:p>
    <w:p w:rsidR="00787DB9" w:rsidRDefault="00C66624" w:rsidP="00FF7825">
      <w:pPr>
        <w:spacing w:line="360" w:lineRule="auto"/>
        <w:ind w:left="422" w:hanging="422"/>
        <w:jc w:val="left"/>
        <w:rPr>
          <w:rFonts w:ascii="Times New Roman" w:eastAsiaTheme="minorEastAsia" w:hAnsi="Times New Roman"/>
        </w:rPr>
      </w:pPr>
      <w:r>
        <w:rPr>
          <w:rFonts w:ascii="Times New Roman" w:eastAsiaTheme="minorEastAsia" w:hAnsi="Times New Roman"/>
          <w:b/>
          <w:bCs/>
        </w:rPr>
        <w:t xml:space="preserve">2.0.6 </w:t>
      </w:r>
      <w:r>
        <w:rPr>
          <w:rFonts w:ascii="Times New Roman" w:eastAsiaTheme="minorEastAsia" w:hAnsi="Times New Roman"/>
        </w:rPr>
        <w:t xml:space="preserve"> </w:t>
      </w:r>
      <w:r>
        <w:rPr>
          <w:rFonts w:ascii="Times New Roman" w:eastAsiaTheme="minorEastAsia" w:hAnsi="Times New Roman" w:hint="eastAsia"/>
        </w:rPr>
        <w:t>建筑工程项目策划生成时，表明所属地区、申报后通过预审时间、所属行业、项目类型、项目生成顺序等信息代码。</w:t>
      </w:r>
    </w:p>
    <w:p w:rsidR="00592B29" w:rsidRPr="00592B29" w:rsidRDefault="00592B29" w:rsidP="00FF7825">
      <w:pPr>
        <w:spacing w:line="360" w:lineRule="auto"/>
        <w:jc w:val="left"/>
        <w:rPr>
          <w:rFonts w:ascii="Times New Roman" w:eastAsiaTheme="minorEastAsia" w:hAnsi="Times New Roman"/>
        </w:rPr>
      </w:pPr>
      <w:r>
        <w:rPr>
          <w:rFonts w:ascii="Times New Roman" w:eastAsiaTheme="minorEastAsia" w:hAnsi="Times New Roman"/>
          <w:b/>
          <w:bCs/>
        </w:rPr>
        <w:t>2.0.</w:t>
      </w:r>
      <w:r>
        <w:rPr>
          <w:rFonts w:ascii="Times New Roman" w:eastAsiaTheme="minorEastAsia" w:hAnsi="Times New Roman" w:hint="eastAsia"/>
          <w:b/>
          <w:bCs/>
        </w:rPr>
        <w:t>7</w:t>
      </w:r>
      <w:r>
        <w:rPr>
          <w:rFonts w:ascii="Times New Roman" w:eastAsiaTheme="minorEastAsia" w:hAnsi="Times New Roman"/>
        </w:rPr>
        <w:t xml:space="preserve">  </w:t>
      </w:r>
      <w:r>
        <w:rPr>
          <w:rFonts w:ascii="Times New Roman" w:eastAsiaTheme="minorEastAsia" w:hAnsi="Times New Roman" w:hint="eastAsia"/>
        </w:rPr>
        <w:t>为建筑群中相对独立的建筑工程基本单元确定顺序和功能信息</w:t>
      </w:r>
      <w:r w:rsidR="00B21D29">
        <w:rPr>
          <w:rFonts w:ascii="Times New Roman" w:eastAsiaTheme="minorEastAsia" w:hAnsi="Times New Roman" w:hint="eastAsia"/>
        </w:rPr>
        <w:t>代码</w:t>
      </w:r>
      <w:r>
        <w:rPr>
          <w:rFonts w:ascii="Times New Roman" w:eastAsiaTheme="minorEastAsia" w:hAnsi="Times New Roman" w:hint="eastAsia"/>
        </w:rPr>
        <w:t>。</w:t>
      </w:r>
    </w:p>
    <w:p w:rsidR="00FF7825" w:rsidRDefault="00C66624" w:rsidP="00FF7825">
      <w:pPr>
        <w:spacing w:line="360" w:lineRule="auto"/>
        <w:ind w:left="422" w:hanging="422"/>
        <w:jc w:val="left"/>
        <w:rPr>
          <w:rFonts w:ascii="Times New Roman" w:eastAsiaTheme="minorEastAsia" w:hAnsi="Times New Roman"/>
        </w:rPr>
      </w:pPr>
      <w:r>
        <w:rPr>
          <w:rFonts w:ascii="Times New Roman" w:eastAsiaTheme="minorEastAsia" w:hAnsi="Times New Roman"/>
          <w:b/>
          <w:bCs/>
        </w:rPr>
        <w:t>2.0.</w:t>
      </w:r>
      <w:r w:rsidR="00592B29">
        <w:rPr>
          <w:rFonts w:ascii="Times New Roman" w:eastAsiaTheme="minorEastAsia" w:hAnsi="Times New Roman" w:hint="eastAsia"/>
          <w:b/>
          <w:bCs/>
        </w:rPr>
        <w:t>8</w:t>
      </w:r>
      <w:r>
        <w:rPr>
          <w:rFonts w:ascii="Times New Roman" w:eastAsiaTheme="minorEastAsia" w:hAnsi="Times New Roman"/>
          <w:b/>
          <w:bCs/>
        </w:rPr>
        <w:t xml:space="preserve">  </w:t>
      </w:r>
      <w:r>
        <w:rPr>
          <w:rFonts w:ascii="Times New Roman" w:eastAsiaTheme="minorEastAsia" w:hAnsi="Times New Roman" w:hint="eastAsia"/>
        </w:rPr>
        <w:t>施工许可证是建筑工程项目在施工前，施工单位按照工程建设审批程序依法获得的具</w:t>
      </w:r>
    </w:p>
    <w:p w:rsidR="00FF7825" w:rsidRDefault="00C66624" w:rsidP="00FF7825">
      <w:pPr>
        <w:spacing w:line="360" w:lineRule="auto"/>
        <w:ind w:left="422" w:hanging="422"/>
        <w:jc w:val="left"/>
        <w:rPr>
          <w:rFonts w:ascii="Times New Roman" w:eastAsiaTheme="minorEastAsia" w:hAnsi="Times New Roman"/>
        </w:rPr>
      </w:pPr>
      <w:r>
        <w:rPr>
          <w:rFonts w:ascii="Times New Roman" w:eastAsiaTheme="minorEastAsia" w:hAnsi="Times New Roman" w:hint="eastAsia"/>
        </w:rPr>
        <w:t>有法律效应的证件。施工许可证代码具有统一证书编号规则，住房城乡建设部为进一步加强</w:t>
      </w:r>
    </w:p>
    <w:p w:rsidR="00FF7825" w:rsidRDefault="00C66624" w:rsidP="00FF7825">
      <w:pPr>
        <w:spacing w:line="360" w:lineRule="auto"/>
        <w:ind w:left="422" w:hanging="422"/>
        <w:jc w:val="left"/>
        <w:rPr>
          <w:rFonts w:ascii="Times New Roman" w:eastAsiaTheme="minorEastAsia" w:hAnsi="Times New Roman"/>
        </w:rPr>
      </w:pPr>
      <w:r>
        <w:rPr>
          <w:rFonts w:ascii="Times New Roman" w:eastAsiaTheme="minorEastAsia" w:hAnsi="Times New Roman" w:hint="eastAsia"/>
        </w:rPr>
        <w:t>建筑工程施工许可管理，</w:t>
      </w:r>
      <w:r>
        <w:rPr>
          <w:rFonts w:ascii="Times New Roman" w:eastAsiaTheme="minorEastAsia" w:hAnsi="Times New Roman" w:hint="eastAsia"/>
        </w:rPr>
        <w:t>2014</w:t>
      </w:r>
      <w:r>
        <w:rPr>
          <w:rFonts w:ascii="Times New Roman" w:eastAsiaTheme="minorEastAsia" w:hAnsi="Times New Roman" w:hint="eastAsia"/>
        </w:rPr>
        <w:t>年</w:t>
      </w:r>
      <w:r>
        <w:rPr>
          <w:rFonts w:ascii="Times New Roman" w:eastAsiaTheme="minorEastAsia" w:hAnsi="Times New Roman" w:hint="eastAsia"/>
        </w:rPr>
        <w:t>9</w:t>
      </w:r>
      <w:r>
        <w:rPr>
          <w:rFonts w:ascii="Times New Roman" w:eastAsiaTheme="minorEastAsia" w:hAnsi="Times New Roman" w:hint="eastAsia"/>
        </w:rPr>
        <w:t>月</w:t>
      </w:r>
      <w:r>
        <w:rPr>
          <w:rFonts w:ascii="Times New Roman" w:eastAsiaTheme="minorEastAsia" w:hAnsi="Times New Roman" w:hint="eastAsia"/>
        </w:rPr>
        <w:t>4</w:t>
      </w:r>
      <w:r>
        <w:rPr>
          <w:rFonts w:ascii="Times New Roman" w:eastAsiaTheme="minorEastAsia" w:hAnsi="Times New Roman" w:hint="eastAsia"/>
        </w:rPr>
        <w:t>日下发通知，要求各省级住房城乡建设主管部门明</w:t>
      </w:r>
    </w:p>
    <w:p w:rsidR="00787DB9" w:rsidRDefault="00C66624" w:rsidP="00FF7825">
      <w:pPr>
        <w:spacing w:line="360" w:lineRule="auto"/>
        <w:ind w:left="422" w:hanging="422"/>
        <w:jc w:val="left"/>
        <w:rPr>
          <w:rFonts w:ascii="Times New Roman" w:eastAsiaTheme="minorEastAsia" w:hAnsi="Times New Roman"/>
        </w:rPr>
      </w:pPr>
      <w:proofErr w:type="gramStart"/>
      <w:r>
        <w:rPr>
          <w:rFonts w:ascii="Times New Roman" w:eastAsiaTheme="minorEastAsia" w:hAnsi="Times New Roman" w:hint="eastAsia"/>
        </w:rPr>
        <w:t>确施工</w:t>
      </w:r>
      <w:proofErr w:type="gramEnd"/>
      <w:r>
        <w:rPr>
          <w:rFonts w:ascii="Times New Roman" w:eastAsiaTheme="minorEastAsia" w:hAnsi="Times New Roman" w:hint="eastAsia"/>
        </w:rPr>
        <w:t>许可证编号规则和方法，同时制定了编码规则。</w:t>
      </w:r>
    </w:p>
    <w:p w:rsidR="00FF7825" w:rsidRDefault="00C66624" w:rsidP="00FF7825">
      <w:pPr>
        <w:spacing w:line="360" w:lineRule="auto"/>
        <w:ind w:left="422" w:hanging="422"/>
        <w:jc w:val="left"/>
        <w:rPr>
          <w:rFonts w:ascii="Times New Roman" w:eastAsiaTheme="minorEastAsia" w:hAnsi="Times New Roman"/>
        </w:rPr>
      </w:pPr>
      <w:r>
        <w:rPr>
          <w:rFonts w:ascii="Times New Roman" w:eastAsiaTheme="minorEastAsia" w:hAnsi="Times New Roman" w:hint="eastAsia"/>
          <w:b/>
          <w:bCs/>
        </w:rPr>
        <w:t>2</w:t>
      </w:r>
      <w:r>
        <w:rPr>
          <w:rFonts w:ascii="Times New Roman" w:eastAsiaTheme="minorEastAsia" w:hAnsi="Times New Roman"/>
          <w:b/>
          <w:bCs/>
        </w:rPr>
        <w:t>.0.</w:t>
      </w:r>
      <w:r w:rsidR="00592B29">
        <w:rPr>
          <w:rFonts w:ascii="Times New Roman" w:eastAsiaTheme="minorEastAsia" w:hAnsi="Times New Roman" w:hint="eastAsia"/>
          <w:b/>
          <w:bCs/>
        </w:rPr>
        <w:t>9</w:t>
      </w:r>
      <w:r>
        <w:rPr>
          <w:rFonts w:ascii="Times New Roman" w:eastAsiaTheme="minorEastAsia" w:hAnsi="Times New Roman" w:hint="eastAsia"/>
        </w:rPr>
        <w:t xml:space="preserve"> </w:t>
      </w:r>
      <w:r>
        <w:rPr>
          <w:rFonts w:ascii="Times New Roman" w:eastAsiaTheme="minorEastAsia" w:hAnsi="Times New Roman" w:hint="eastAsia"/>
        </w:rPr>
        <w:t>工地是进行建筑工程施工活动的施工现场，指经批准占用的施工场地，包括陆地，海</w:t>
      </w:r>
    </w:p>
    <w:p w:rsidR="00257C25" w:rsidRDefault="00C66624" w:rsidP="00FF7825">
      <w:pPr>
        <w:spacing w:line="360" w:lineRule="auto"/>
        <w:ind w:left="422" w:hanging="422"/>
        <w:jc w:val="left"/>
        <w:rPr>
          <w:rFonts w:ascii="Times New Roman" w:eastAsiaTheme="minorEastAsia" w:hAnsi="Times New Roman"/>
        </w:rPr>
      </w:pPr>
      <w:r>
        <w:rPr>
          <w:rFonts w:ascii="Times New Roman" w:eastAsiaTheme="minorEastAsia" w:hAnsi="Times New Roman" w:hint="eastAsia"/>
        </w:rPr>
        <w:t>上以及空中的一切能够进行施工工作的地域，</w:t>
      </w:r>
      <w:r w:rsidR="00257C25">
        <w:rPr>
          <w:rFonts w:ascii="Times New Roman" w:eastAsiaTheme="minorEastAsia" w:hAnsi="Times New Roman" w:hint="eastAsia"/>
        </w:rPr>
        <w:t>施工</w:t>
      </w:r>
      <w:r>
        <w:rPr>
          <w:rFonts w:ascii="Times New Roman" w:eastAsiaTheme="minorEastAsia" w:hAnsi="Times New Roman" w:hint="eastAsia"/>
        </w:rPr>
        <w:t>工地代码是按照项目所批准的施工场地</w:t>
      </w:r>
      <w:r w:rsidR="00257C25">
        <w:rPr>
          <w:rFonts w:ascii="Times New Roman" w:eastAsiaTheme="minorEastAsia" w:hAnsi="Times New Roman" w:hint="eastAsia"/>
        </w:rPr>
        <w:t>的</w:t>
      </w:r>
    </w:p>
    <w:p w:rsidR="00C61602" w:rsidRPr="00C61602" w:rsidRDefault="00C66624" w:rsidP="00FF7825">
      <w:pPr>
        <w:spacing w:line="360" w:lineRule="auto"/>
        <w:ind w:left="422" w:hanging="422"/>
        <w:jc w:val="left"/>
        <w:rPr>
          <w:rFonts w:ascii="Times New Roman" w:eastAsiaTheme="minorEastAsia" w:hAnsi="Times New Roman"/>
        </w:rPr>
      </w:pPr>
      <w:r>
        <w:rPr>
          <w:rFonts w:ascii="Times New Roman" w:eastAsiaTheme="minorEastAsia" w:hAnsi="Times New Roman" w:hint="eastAsia"/>
        </w:rPr>
        <w:t>数量。</w:t>
      </w:r>
      <w:r>
        <w:rPr>
          <w:rFonts w:ascii="Times New Roman" w:eastAsiaTheme="minorEastAsia" w:hAnsi="Times New Roman" w:hint="eastAsia"/>
        </w:rPr>
        <w:t xml:space="preserve">   </w:t>
      </w:r>
    </w:p>
    <w:p w:rsidR="00C61602" w:rsidRPr="00C61602" w:rsidRDefault="00C61602" w:rsidP="00FF7825">
      <w:pPr>
        <w:pStyle w:val="a0"/>
        <w:spacing w:line="360" w:lineRule="auto"/>
        <w:ind w:firstLineChars="200" w:firstLine="420"/>
        <w:rPr>
          <w:rFonts w:ascii="Times New Roman" w:eastAsiaTheme="minorEastAsia" w:hAnsi="Times New Roman"/>
        </w:rPr>
      </w:pPr>
      <w:r w:rsidRPr="00C61602">
        <w:rPr>
          <w:rFonts w:ascii="Times New Roman" w:eastAsiaTheme="minorEastAsia" w:hAnsi="Times New Roman" w:hint="eastAsia"/>
        </w:rPr>
        <w:t>本标准</w:t>
      </w:r>
      <w:r>
        <w:rPr>
          <w:rFonts w:ascii="Times New Roman" w:eastAsiaTheme="minorEastAsia" w:hAnsi="Times New Roman" w:hint="eastAsia"/>
        </w:rPr>
        <w:t>制定依据</w:t>
      </w:r>
      <w:r w:rsidRPr="00C61602">
        <w:rPr>
          <w:rFonts w:ascii="Times New Roman" w:eastAsiaTheme="minorEastAsia" w:hAnsi="Times New Roman" w:hint="eastAsia"/>
        </w:rPr>
        <w:t>《信息分类和编码的基本原则和方法》（</w:t>
      </w:r>
      <w:r w:rsidRPr="00C61602">
        <w:rPr>
          <w:rFonts w:ascii="Times New Roman" w:eastAsiaTheme="minorEastAsia" w:hAnsi="Times New Roman" w:hint="eastAsia"/>
        </w:rPr>
        <w:t>GB/T 7027-2002</w:t>
      </w:r>
      <w:r w:rsidRPr="00C61602">
        <w:rPr>
          <w:rFonts w:ascii="Times New Roman" w:eastAsiaTheme="minorEastAsia" w:hAnsi="Times New Roman" w:hint="eastAsia"/>
        </w:rPr>
        <w:t>）</w:t>
      </w:r>
      <w:r>
        <w:rPr>
          <w:rFonts w:ascii="Times New Roman" w:eastAsiaTheme="minorEastAsia" w:hAnsi="Times New Roman" w:hint="eastAsia"/>
        </w:rPr>
        <w:t>的基本原则和方法，因此</w:t>
      </w:r>
      <w:r w:rsidRPr="00C61602">
        <w:rPr>
          <w:rFonts w:ascii="Times New Roman" w:eastAsiaTheme="minorEastAsia" w:hAnsi="Times New Roman" w:hint="eastAsia"/>
        </w:rPr>
        <w:t>《信息分类和编码的基本原则和方法》（</w:t>
      </w:r>
      <w:r w:rsidRPr="00C61602">
        <w:rPr>
          <w:rFonts w:ascii="Times New Roman" w:eastAsiaTheme="minorEastAsia" w:hAnsi="Times New Roman" w:hint="eastAsia"/>
        </w:rPr>
        <w:t>GB/T 7027-2002</w:t>
      </w:r>
      <w:r w:rsidRPr="00C61602">
        <w:rPr>
          <w:rFonts w:ascii="Times New Roman" w:eastAsiaTheme="minorEastAsia" w:hAnsi="Times New Roman" w:hint="eastAsia"/>
        </w:rPr>
        <w:t>）通用术语适用于本标准。</w:t>
      </w:r>
    </w:p>
    <w:p w:rsidR="00787DB9" w:rsidRDefault="00C66624">
      <w:pPr>
        <w:pStyle w:val="10"/>
        <w:pageBreakBefore/>
        <w:tabs>
          <w:tab w:val="right" w:leader="dot" w:pos="8306"/>
        </w:tabs>
        <w:spacing w:beforeLines="100" w:before="319" w:afterLines="100" w:after="319" w:line="360" w:lineRule="auto"/>
        <w:jc w:val="center"/>
        <w:outlineLvl w:val="0"/>
        <w:rPr>
          <w:rFonts w:ascii="Times New Roman" w:hAnsi="Times New Roman"/>
          <w:b/>
          <w:bCs/>
          <w:color w:val="000000"/>
          <w:sz w:val="28"/>
          <w:szCs w:val="28"/>
        </w:rPr>
      </w:pPr>
      <w:bookmarkStart w:id="169" w:name="_Toc36200035"/>
      <w:bookmarkStart w:id="170" w:name="_Toc9848"/>
      <w:bookmarkStart w:id="171" w:name="_Toc36149009"/>
      <w:r>
        <w:rPr>
          <w:rFonts w:ascii="Times New Roman" w:hAnsi="Times New Roman"/>
          <w:b/>
          <w:bCs/>
          <w:color w:val="000000"/>
          <w:sz w:val="28"/>
          <w:szCs w:val="28"/>
        </w:rPr>
        <w:t xml:space="preserve">3  </w:t>
      </w:r>
      <w:r>
        <w:rPr>
          <w:rFonts w:ascii="Times New Roman" w:hAnsi="Times New Roman"/>
          <w:color w:val="000000"/>
          <w:sz w:val="28"/>
          <w:szCs w:val="28"/>
        </w:rPr>
        <w:t>基本规定</w:t>
      </w:r>
      <w:bookmarkEnd w:id="169"/>
      <w:bookmarkEnd w:id="170"/>
      <w:bookmarkEnd w:id="171"/>
    </w:p>
    <w:p w:rsidR="00787DB9" w:rsidRDefault="00C66624">
      <w:pPr>
        <w:spacing w:line="480" w:lineRule="auto"/>
        <w:jc w:val="center"/>
        <w:outlineLvl w:val="1"/>
        <w:rPr>
          <w:rFonts w:ascii="Times New Roman" w:hAnsi="Times New Roman"/>
          <w:b/>
          <w:bCs/>
          <w:color w:val="000000"/>
          <w:szCs w:val="21"/>
        </w:rPr>
      </w:pPr>
      <w:bookmarkStart w:id="172" w:name="_Toc36149010"/>
      <w:bookmarkStart w:id="173" w:name="_Toc36200036"/>
      <w:r>
        <w:rPr>
          <w:rFonts w:ascii="Times New Roman" w:hAnsi="Times New Roman" w:hint="eastAsia"/>
          <w:b/>
          <w:bCs/>
          <w:color w:val="000000"/>
          <w:szCs w:val="21"/>
        </w:rPr>
        <w:t>3</w:t>
      </w:r>
      <w:r>
        <w:rPr>
          <w:rFonts w:ascii="Times New Roman" w:hAnsi="Times New Roman"/>
          <w:b/>
          <w:bCs/>
          <w:color w:val="000000"/>
          <w:szCs w:val="21"/>
        </w:rPr>
        <w:t xml:space="preserve">.1  </w:t>
      </w:r>
      <w:r>
        <w:rPr>
          <w:rFonts w:ascii="Times New Roman" w:hAnsi="Times New Roman"/>
          <w:color w:val="000000"/>
          <w:szCs w:val="21"/>
        </w:rPr>
        <w:t>一般规定</w:t>
      </w:r>
      <w:bookmarkEnd w:id="172"/>
      <w:bookmarkEnd w:id="173"/>
    </w:p>
    <w:p w:rsidR="00787DB9" w:rsidRDefault="00C66624">
      <w:pPr>
        <w:spacing w:line="360" w:lineRule="auto"/>
        <w:rPr>
          <w:rFonts w:ascii="Times New Roman" w:hAnsi="Times New Roman"/>
        </w:rPr>
      </w:pPr>
      <w:r>
        <w:rPr>
          <w:rFonts w:ascii="Times New Roman" w:hAnsi="Times New Roman"/>
          <w:b/>
          <w:bCs/>
        </w:rPr>
        <w:t>3.1.</w:t>
      </w:r>
      <w:r w:rsidR="00DB17BF">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建筑工程编码依据《信息分类和编码的基本原则和方法》</w:t>
      </w:r>
      <w:r w:rsidR="00414EF2">
        <w:rPr>
          <w:rFonts w:ascii="Times New Roman" w:hAnsi="Times New Roman" w:hint="eastAsia"/>
        </w:rPr>
        <w:t>，</w:t>
      </w:r>
      <w:r>
        <w:rPr>
          <w:rFonts w:ascii="Times New Roman" w:hAnsi="Times New Roman" w:hint="eastAsia"/>
        </w:rPr>
        <w:t>运用线面混合的方法对建筑工程的全生命周期管理信息按时间、空间、功能、性质、类型等多维度进行分类分层编码，生成建筑工程全过程管理的项目立项、施工许可、施工现场，单体建筑的数据。建筑工程全生命周期管理信息分类结构如表</w:t>
      </w:r>
      <w:r>
        <w:rPr>
          <w:rFonts w:ascii="Times New Roman" w:hAnsi="Times New Roman" w:hint="eastAsia"/>
        </w:rPr>
        <w:t>1</w:t>
      </w:r>
      <w:r>
        <w:rPr>
          <w:rFonts w:ascii="Times New Roman" w:hAnsi="Times New Roman" w:hint="eastAsia"/>
        </w:rPr>
        <w:t>所示。</w:t>
      </w:r>
    </w:p>
    <w:p w:rsidR="00787DB9" w:rsidRDefault="00C66624">
      <w:pPr>
        <w:jc w:val="center"/>
        <w:rPr>
          <w:rFonts w:ascii="黑体" w:eastAsia="黑体" w:hAnsi="黑体"/>
          <w:szCs w:val="21"/>
        </w:rPr>
      </w:pPr>
      <w:r>
        <w:rPr>
          <w:rFonts w:ascii="黑体" w:eastAsia="黑体" w:hAnsi="黑体" w:hint="eastAsia"/>
          <w:szCs w:val="21"/>
        </w:rPr>
        <w:t>表1</w:t>
      </w:r>
      <w:r>
        <w:rPr>
          <w:rFonts w:ascii="黑体" w:eastAsia="黑体" w:hAnsi="黑体"/>
          <w:szCs w:val="21"/>
        </w:rPr>
        <w:t xml:space="preserve"> </w:t>
      </w:r>
      <w:bookmarkStart w:id="174" w:name="_Hlk24036274"/>
      <w:r>
        <w:rPr>
          <w:rFonts w:ascii="黑体" w:eastAsia="黑体" w:hAnsi="黑体" w:hint="eastAsia"/>
          <w:szCs w:val="21"/>
        </w:rPr>
        <w:t>建筑工程全生命周期管理过程阶段分类</w:t>
      </w:r>
      <w:bookmarkEnd w:id="174"/>
      <w:r>
        <w:rPr>
          <w:rFonts w:ascii="黑体" w:eastAsia="黑体" w:hAnsi="黑体" w:hint="eastAsia"/>
          <w:szCs w:val="21"/>
        </w:rPr>
        <w:t>结构</w:t>
      </w:r>
    </w:p>
    <w:tbl>
      <w:tblPr>
        <w:tblW w:w="8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2"/>
        <w:gridCol w:w="4467"/>
      </w:tblGrid>
      <w:tr w:rsidR="00787DB9">
        <w:trPr>
          <w:trHeight w:val="967"/>
        </w:trPr>
        <w:tc>
          <w:tcPr>
            <w:tcW w:w="3573" w:type="dxa"/>
            <w:gridSpan w:val="2"/>
            <w:shd w:val="clear" w:color="auto" w:fill="auto"/>
            <w:vAlign w:val="center"/>
          </w:tcPr>
          <w:p w:rsidR="00787DB9" w:rsidRDefault="00C66624">
            <w:pPr>
              <w:spacing w:line="360" w:lineRule="auto"/>
              <w:jc w:val="center"/>
              <w:rPr>
                <w:rFonts w:asciiTheme="majorEastAsia" w:eastAsiaTheme="majorEastAsia" w:hAnsiTheme="majorEastAsia"/>
                <w:sz w:val="18"/>
                <w:szCs w:val="18"/>
              </w:rPr>
            </w:pPr>
            <w:bookmarkStart w:id="175" w:name="_Hlk24036602"/>
            <w:r>
              <w:rPr>
                <w:rFonts w:asciiTheme="majorEastAsia" w:eastAsiaTheme="majorEastAsia" w:hAnsiTheme="majorEastAsia" w:hint="eastAsia"/>
                <w:sz w:val="18"/>
                <w:szCs w:val="18"/>
              </w:rPr>
              <w:t>内容</w:t>
            </w:r>
          </w:p>
        </w:tc>
        <w:tc>
          <w:tcPr>
            <w:tcW w:w="4467" w:type="dxa"/>
            <w:shd w:val="clear" w:color="auto" w:fill="auto"/>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大类信息</w:t>
            </w:r>
          </w:p>
        </w:tc>
      </w:tr>
      <w:tr w:rsidR="00787DB9">
        <w:tc>
          <w:tcPr>
            <w:tcW w:w="1021" w:type="dxa"/>
            <w:vMerge w:val="restart"/>
            <w:shd w:val="clear" w:color="auto" w:fill="auto"/>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建筑工程全生命周期管理</w:t>
            </w:r>
          </w:p>
        </w:tc>
        <w:tc>
          <w:tcPr>
            <w:tcW w:w="2552" w:type="dxa"/>
            <w:shd w:val="clear" w:color="auto" w:fill="auto"/>
            <w:vAlign w:val="center"/>
          </w:tcPr>
          <w:p w:rsidR="00787DB9" w:rsidRDefault="00C66624">
            <w:pPr>
              <w:spacing w:line="360" w:lineRule="auto"/>
              <w:jc w:val="center"/>
              <w:rPr>
                <w:rFonts w:asciiTheme="majorEastAsia" w:eastAsiaTheme="majorEastAsia" w:hAnsiTheme="majorEastAsia"/>
                <w:sz w:val="18"/>
                <w:szCs w:val="18"/>
              </w:rPr>
            </w:pPr>
            <w:bookmarkStart w:id="176" w:name="_Hlk24036560"/>
            <w:r>
              <w:rPr>
                <w:rFonts w:asciiTheme="majorEastAsia" w:eastAsiaTheme="majorEastAsia" w:hAnsiTheme="majorEastAsia" w:hint="eastAsia"/>
                <w:sz w:val="18"/>
                <w:szCs w:val="18"/>
              </w:rPr>
              <w:t>前期策划</w:t>
            </w:r>
            <w:bookmarkEnd w:id="176"/>
          </w:p>
        </w:tc>
        <w:tc>
          <w:tcPr>
            <w:tcW w:w="4467" w:type="dxa"/>
            <w:shd w:val="clear" w:color="auto" w:fill="auto"/>
            <w:vAlign w:val="center"/>
          </w:tcPr>
          <w:p w:rsidR="00787DB9" w:rsidRDefault="00496077">
            <w:pPr>
              <w:spacing w:line="360" w:lineRule="auto"/>
              <w:jc w:val="center"/>
              <w:rPr>
                <w:rFonts w:asciiTheme="majorEastAsia" w:eastAsiaTheme="majorEastAsia" w:hAnsiTheme="majorEastAsia"/>
                <w:sz w:val="18"/>
                <w:szCs w:val="18"/>
              </w:rPr>
            </w:pPr>
            <w:r w:rsidRPr="009C2CDF">
              <w:rPr>
                <w:rFonts w:asciiTheme="majorEastAsia" w:eastAsiaTheme="majorEastAsia" w:hAnsiTheme="majorEastAsia" w:hint="eastAsia"/>
                <w:sz w:val="18"/>
                <w:szCs w:val="18"/>
              </w:rPr>
              <w:t>项目</w:t>
            </w:r>
            <w:r w:rsidR="00C66624" w:rsidRPr="009C2CDF">
              <w:rPr>
                <w:rFonts w:asciiTheme="majorEastAsia" w:eastAsiaTheme="majorEastAsia" w:hAnsiTheme="majorEastAsia" w:hint="eastAsia"/>
                <w:sz w:val="18"/>
                <w:szCs w:val="18"/>
              </w:rPr>
              <w:t>立</w:t>
            </w:r>
            <w:r w:rsidR="00C66624">
              <w:rPr>
                <w:rFonts w:asciiTheme="majorEastAsia" w:eastAsiaTheme="majorEastAsia" w:hAnsiTheme="majorEastAsia" w:hint="eastAsia"/>
                <w:sz w:val="18"/>
                <w:szCs w:val="18"/>
              </w:rPr>
              <w:t>项信息</w:t>
            </w:r>
          </w:p>
        </w:tc>
      </w:tr>
      <w:tr w:rsidR="00787DB9">
        <w:trPr>
          <w:trHeight w:val="282"/>
        </w:trPr>
        <w:tc>
          <w:tcPr>
            <w:tcW w:w="1021" w:type="dxa"/>
            <w:vMerge/>
            <w:shd w:val="clear" w:color="auto" w:fill="auto"/>
            <w:vAlign w:val="center"/>
          </w:tcPr>
          <w:p w:rsidR="00787DB9" w:rsidRDefault="00787DB9">
            <w:pPr>
              <w:spacing w:line="360" w:lineRule="auto"/>
              <w:jc w:val="center"/>
              <w:rPr>
                <w:rFonts w:asciiTheme="majorEastAsia" w:eastAsiaTheme="majorEastAsia" w:hAnsiTheme="majorEastAsia"/>
                <w:sz w:val="18"/>
                <w:szCs w:val="18"/>
              </w:rPr>
            </w:pPr>
          </w:p>
        </w:tc>
        <w:tc>
          <w:tcPr>
            <w:tcW w:w="2552" w:type="dxa"/>
            <w:vMerge w:val="restart"/>
            <w:shd w:val="clear" w:color="auto" w:fill="auto"/>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实施过程</w:t>
            </w:r>
          </w:p>
        </w:tc>
        <w:tc>
          <w:tcPr>
            <w:tcW w:w="4467" w:type="dxa"/>
            <w:shd w:val="clear" w:color="auto" w:fill="auto"/>
            <w:vAlign w:val="center"/>
          </w:tcPr>
          <w:p w:rsidR="00787DB9" w:rsidRDefault="00B901D2">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建筑工程</w:t>
            </w:r>
            <w:r w:rsidR="00AD56E4">
              <w:rPr>
                <w:rFonts w:asciiTheme="majorEastAsia" w:eastAsiaTheme="majorEastAsia" w:hAnsiTheme="majorEastAsia" w:hint="eastAsia"/>
                <w:sz w:val="18"/>
                <w:szCs w:val="18"/>
              </w:rPr>
              <w:t>单体</w:t>
            </w:r>
            <w:r w:rsidR="009F384F">
              <w:rPr>
                <w:rFonts w:asciiTheme="majorEastAsia" w:eastAsiaTheme="majorEastAsia" w:hAnsiTheme="majorEastAsia" w:hint="eastAsia"/>
                <w:sz w:val="18"/>
                <w:szCs w:val="18"/>
              </w:rPr>
              <w:t>信息</w:t>
            </w:r>
          </w:p>
        </w:tc>
      </w:tr>
      <w:tr w:rsidR="00787DB9">
        <w:trPr>
          <w:trHeight w:val="187"/>
        </w:trPr>
        <w:tc>
          <w:tcPr>
            <w:tcW w:w="1021" w:type="dxa"/>
            <w:vMerge/>
            <w:shd w:val="clear" w:color="auto" w:fill="auto"/>
            <w:vAlign w:val="center"/>
          </w:tcPr>
          <w:p w:rsidR="00787DB9" w:rsidRDefault="00787DB9">
            <w:pPr>
              <w:spacing w:line="360" w:lineRule="auto"/>
              <w:jc w:val="center"/>
              <w:rPr>
                <w:rFonts w:asciiTheme="majorEastAsia" w:eastAsiaTheme="majorEastAsia" w:hAnsiTheme="majorEastAsia"/>
                <w:sz w:val="18"/>
                <w:szCs w:val="18"/>
              </w:rPr>
            </w:pPr>
          </w:p>
        </w:tc>
        <w:tc>
          <w:tcPr>
            <w:tcW w:w="2552" w:type="dxa"/>
            <w:vMerge/>
            <w:shd w:val="clear" w:color="auto" w:fill="auto"/>
            <w:vAlign w:val="center"/>
          </w:tcPr>
          <w:p w:rsidR="00787DB9" w:rsidRDefault="00787DB9">
            <w:pPr>
              <w:spacing w:line="360" w:lineRule="auto"/>
              <w:jc w:val="center"/>
              <w:rPr>
                <w:rFonts w:asciiTheme="majorEastAsia" w:eastAsiaTheme="majorEastAsia" w:hAnsiTheme="majorEastAsia"/>
                <w:sz w:val="18"/>
                <w:szCs w:val="18"/>
              </w:rPr>
            </w:pPr>
          </w:p>
        </w:tc>
        <w:tc>
          <w:tcPr>
            <w:tcW w:w="4467" w:type="dxa"/>
            <w:shd w:val="clear" w:color="auto" w:fill="auto"/>
            <w:vAlign w:val="center"/>
          </w:tcPr>
          <w:p w:rsidR="00787DB9" w:rsidRDefault="009F384F">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施工许可信息</w:t>
            </w:r>
          </w:p>
        </w:tc>
      </w:tr>
      <w:tr w:rsidR="00787DB9">
        <w:trPr>
          <w:trHeight w:val="157"/>
        </w:trPr>
        <w:tc>
          <w:tcPr>
            <w:tcW w:w="1021" w:type="dxa"/>
            <w:vMerge/>
            <w:shd w:val="clear" w:color="auto" w:fill="auto"/>
            <w:vAlign w:val="center"/>
          </w:tcPr>
          <w:p w:rsidR="00787DB9" w:rsidRDefault="00787DB9">
            <w:pPr>
              <w:spacing w:line="360" w:lineRule="auto"/>
              <w:jc w:val="center"/>
              <w:rPr>
                <w:rFonts w:asciiTheme="majorEastAsia" w:eastAsiaTheme="majorEastAsia" w:hAnsiTheme="majorEastAsia"/>
                <w:sz w:val="18"/>
                <w:szCs w:val="18"/>
              </w:rPr>
            </w:pPr>
          </w:p>
        </w:tc>
        <w:tc>
          <w:tcPr>
            <w:tcW w:w="2552" w:type="dxa"/>
            <w:vMerge/>
            <w:shd w:val="clear" w:color="auto" w:fill="auto"/>
            <w:vAlign w:val="center"/>
          </w:tcPr>
          <w:p w:rsidR="00787DB9" w:rsidRDefault="00787DB9">
            <w:pPr>
              <w:spacing w:line="360" w:lineRule="auto"/>
              <w:jc w:val="center"/>
              <w:rPr>
                <w:rFonts w:asciiTheme="majorEastAsia" w:eastAsiaTheme="majorEastAsia" w:hAnsiTheme="majorEastAsia"/>
                <w:sz w:val="18"/>
                <w:szCs w:val="18"/>
              </w:rPr>
            </w:pPr>
          </w:p>
        </w:tc>
        <w:tc>
          <w:tcPr>
            <w:tcW w:w="4467" w:type="dxa"/>
            <w:shd w:val="clear" w:color="auto" w:fill="auto"/>
            <w:vAlign w:val="center"/>
          </w:tcPr>
          <w:p w:rsidR="00787DB9" w:rsidRDefault="009F384F">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施工现场信息</w:t>
            </w:r>
          </w:p>
        </w:tc>
      </w:tr>
      <w:tr w:rsidR="00787DB9">
        <w:trPr>
          <w:trHeight w:val="377"/>
        </w:trPr>
        <w:tc>
          <w:tcPr>
            <w:tcW w:w="1021" w:type="dxa"/>
            <w:vMerge/>
            <w:shd w:val="clear" w:color="auto" w:fill="auto"/>
            <w:vAlign w:val="center"/>
          </w:tcPr>
          <w:p w:rsidR="00787DB9" w:rsidRDefault="00787DB9">
            <w:pPr>
              <w:spacing w:line="360" w:lineRule="auto"/>
              <w:jc w:val="center"/>
              <w:rPr>
                <w:rFonts w:asciiTheme="majorEastAsia" w:eastAsiaTheme="majorEastAsia" w:hAnsiTheme="majorEastAsia"/>
                <w:sz w:val="18"/>
                <w:szCs w:val="18"/>
              </w:rPr>
            </w:pPr>
          </w:p>
        </w:tc>
        <w:tc>
          <w:tcPr>
            <w:tcW w:w="2552" w:type="dxa"/>
            <w:shd w:val="clear" w:color="auto" w:fill="auto"/>
            <w:vAlign w:val="center"/>
          </w:tcPr>
          <w:p w:rsidR="00787DB9" w:rsidRDefault="004A7D8C">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竣工验收和运营维护</w:t>
            </w:r>
          </w:p>
        </w:tc>
        <w:tc>
          <w:tcPr>
            <w:tcW w:w="4467" w:type="dxa"/>
            <w:shd w:val="clear" w:color="auto" w:fill="auto"/>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单体建筑地址信息</w:t>
            </w:r>
          </w:p>
        </w:tc>
      </w:tr>
      <w:bookmarkEnd w:id="175"/>
    </w:tbl>
    <w:p w:rsidR="00787DB9" w:rsidRDefault="00787DB9">
      <w:pPr>
        <w:pStyle w:val="a0"/>
      </w:pPr>
    </w:p>
    <w:p w:rsidR="00787DB9" w:rsidRDefault="00C66624">
      <w:pPr>
        <w:spacing w:line="360" w:lineRule="auto"/>
        <w:rPr>
          <w:rFonts w:ascii="Times New Roman" w:hAnsi="Times New Roman"/>
        </w:rPr>
      </w:pPr>
      <w:r>
        <w:rPr>
          <w:rFonts w:ascii="Times New Roman" w:eastAsiaTheme="minorEastAsia" w:hAnsi="Times New Roman"/>
          <w:b/>
          <w:bCs/>
        </w:rPr>
        <w:t>3.</w:t>
      </w:r>
      <w:r>
        <w:rPr>
          <w:rFonts w:ascii="Times New Roman" w:eastAsiaTheme="minorEastAsia" w:hAnsi="Times New Roman" w:hint="eastAsia"/>
          <w:b/>
          <w:bCs/>
        </w:rPr>
        <w:t>1</w:t>
      </w:r>
      <w:r>
        <w:rPr>
          <w:rFonts w:ascii="Times New Roman" w:eastAsiaTheme="minorEastAsia" w:hAnsi="Times New Roman"/>
          <w:b/>
          <w:bCs/>
        </w:rPr>
        <w:t>.</w:t>
      </w:r>
      <w:r w:rsidR="00DB17BF">
        <w:rPr>
          <w:rFonts w:ascii="Times New Roman" w:eastAsiaTheme="minorEastAsia" w:hAnsi="Times New Roman" w:hint="eastAsia"/>
          <w:b/>
          <w:bCs/>
        </w:rPr>
        <w:t>2</w:t>
      </w:r>
      <w:r>
        <w:rPr>
          <w:rFonts w:ascii="Times New Roman" w:eastAsiaTheme="minorEastAsia" w:hAnsi="Times New Roman"/>
          <w:b/>
          <w:bCs/>
        </w:rPr>
        <w:t xml:space="preserve">  </w:t>
      </w:r>
      <w:r>
        <w:rPr>
          <w:rFonts w:ascii="Times New Roman" w:hAnsi="Times New Roman" w:hint="eastAsia"/>
        </w:rPr>
        <w:t>建筑工程编码形成了对建筑工程全生命周期的数字化描述，数据信息丰富，因此数据质量是保证信息高效传递、方便应用的关键。本条的五款规定可理解为编码具有综合实用性、兼容性、扩延性、稳定性和可溯性，这是建筑工程编码过程应遵循的主要原则，保障建筑工程的数字化描述均能够在建筑工程的全生命周期管理中可以找到、数据可以扩展、与各系统相关信息可以兼容共享，方便各级管理部门使用。</w:t>
      </w:r>
    </w:p>
    <w:p w:rsidR="00787DB9" w:rsidRDefault="00C66624">
      <w:pPr>
        <w:pStyle w:val="a0"/>
        <w:spacing w:line="360" w:lineRule="auto"/>
        <w:rPr>
          <w:rFonts w:ascii="Times New Roman" w:hAnsi="Times New Roman"/>
        </w:rPr>
      </w:pPr>
      <w:r>
        <w:rPr>
          <w:rFonts w:ascii="Times New Roman" w:eastAsiaTheme="minorEastAsia" w:hAnsi="Times New Roman"/>
          <w:b/>
          <w:bCs/>
        </w:rPr>
        <w:t>3.</w:t>
      </w:r>
      <w:r>
        <w:rPr>
          <w:rFonts w:ascii="Times New Roman" w:eastAsiaTheme="minorEastAsia" w:hAnsi="Times New Roman" w:hint="eastAsia"/>
          <w:b/>
          <w:bCs/>
        </w:rPr>
        <w:t>1</w:t>
      </w:r>
      <w:r>
        <w:rPr>
          <w:rFonts w:ascii="Times New Roman" w:eastAsiaTheme="minorEastAsia" w:hAnsi="Times New Roman"/>
          <w:b/>
          <w:bCs/>
        </w:rPr>
        <w:t>.</w:t>
      </w:r>
      <w:bookmarkStart w:id="177" w:name="_Hlk36147602"/>
      <w:r w:rsidR="00DB17BF">
        <w:rPr>
          <w:rFonts w:ascii="Times New Roman" w:eastAsiaTheme="minorEastAsia" w:hAnsi="Times New Roman" w:hint="eastAsia"/>
          <w:b/>
          <w:bCs/>
        </w:rPr>
        <w:t>3</w:t>
      </w:r>
      <w:r>
        <w:rPr>
          <w:rFonts w:ascii="Times New Roman" w:eastAsiaTheme="minorEastAsia" w:hAnsi="Times New Roman" w:hint="eastAsia"/>
          <w:b/>
          <w:bCs/>
        </w:rPr>
        <w:t>~</w:t>
      </w:r>
      <w:bookmarkEnd w:id="177"/>
      <w:r w:rsidR="00DB17BF">
        <w:rPr>
          <w:rFonts w:ascii="Times New Roman" w:eastAsiaTheme="minorEastAsia" w:hAnsi="Times New Roman" w:hint="eastAsia"/>
          <w:b/>
          <w:bCs/>
        </w:rPr>
        <w:t>4</w:t>
      </w:r>
      <w:r>
        <w:rPr>
          <w:rFonts w:ascii="Times New Roman" w:eastAsiaTheme="minorEastAsia" w:hAnsi="Times New Roman"/>
          <w:b/>
          <w:bCs/>
        </w:rPr>
        <w:t xml:space="preserve"> </w:t>
      </w:r>
      <w:r>
        <w:rPr>
          <w:rFonts w:ascii="Times New Roman" w:hAnsi="Times New Roman"/>
        </w:rPr>
        <w:t xml:space="preserve"> </w:t>
      </w:r>
      <w:r>
        <w:rPr>
          <w:rFonts w:ascii="Times New Roman" w:hAnsi="Times New Roman" w:hint="eastAsia"/>
        </w:rPr>
        <w:t>建筑工程的建设和管理是一个综合、复杂的过程，不同的阶段、不同的时期、不同的管理部门对数据需求不同，因此建筑工程的数据信息应满足变化的需求，建筑工程编码信息可以扩展，但标准中已确定的编码不改变。</w:t>
      </w:r>
    </w:p>
    <w:p w:rsidR="00787DB9" w:rsidRDefault="00C66624">
      <w:pPr>
        <w:spacing w:line="480" w:lineRule="auto"/>
        <w:jc w:val="center"/>
        <w:outlineLvl w:val="1"/>
        <w:rPr>
          <w:rFonts w:ascii="Times New Roman" w:hAnsi="Times New Roman"/>
          <w:b/>
          <w:bCs/>
          <w:szCs w:val="21"/>
        </w:rPr>
      </w:pPr>
      <w:bookmarkStart w:id="178" w:name="_Toc36149011"/>
      <w:bookmarkStart w:id="179" w:name="_Toc36200037"/>
      <w:r>
        <w:rPr>
          <w:rFonts w:ascii="Times New Roman" w:hAnsi="Times New Roman"/>
          <w:b/>
          <w:bCs/>
          <w:szCs w:val="21"/>
        </w:rPr>
        <w:t xml:space="preserve">3.2  </w:t>
      </w:r>
      <w:r>
        <w:rPr>
          <w:rFonts w:ascii="Times New Roman" w:hAnsi="Times New Roman" w:hint="eastAsia"/>
          <w:szCs w:val="21"/>
        </w:rPr>
        <w:t>单体建筑区分原则</w:t>
      </w:r>
      <w:bookmarkEnd w:id="178"/>
      <w:bookmarkEnd w:id="179"/>
    </w:p>
    <w:p w:rsidR="00787DB9" w:rsidRDefault="00C66624">
      <w:pPr>
        <w:spacing w:line="360" w:lineRule="auto"/>
        <w:jc w:val="left"/>
        <w:rPr>
          <w:rFonts w:ascii="Times New Roman" w:eastAsiaTheme="minorEastAsia" w:hAnsi="Times New Roman"/>
        </w:rPr>
      </w:pPr>
      <w:r>
        <w:rPr>
          <w:rFonts w:ascii="Times New Roman" w:eastAsiaTheme="minorEastAsia" w:hAnsi="Times New Roman" w:hint="eastAsia"/>
          <w:b/>
          <w:bCs/>
        </w:rPr>
        <w:t xml:space="preserve">3.2.1 </w:t>
      </w:r>
      <w:r>
        <w:rPr>
          <w:rFonts w:ascii="Times New Roman" w:eastAsiaTheme="minorEastAsia" w:hAnsi="Times New Roman" w:hint="eastAsia"/>
        </w:rPr>
        <w:t xml:space="preserve"> </w:t>
      </w:r>
      <w:r>
        <w:rPr>
          <w:rFonts w:ascii="Times New Roman" w:eastAsiaTheme="minorEastAsia" w:hAnsi="Times New Roman" w:hint="eastAsia"/>
        </w:rPr>
        <w:t>建筑工程项目实施过程阶段的基本建设单元为单体建筑，然而由于建筑造型及结构形式的复杂多样，一些复杂的建筑工程仅由原来房产测量中的幢的定义是很难划分单体建筑的界限，因此为了建筑工程的建设和管理需求，本标准依据国际标准化组织发布的</w:t>
      </w:r>
      <w:r>
        <w:rPr>
          <w:rFonts w:ascii="Times New Roman" w:eastAsiaTheme="minorEastAsia" w:hAnsi="Times New Roman" w:hint="eastAsia"/>
        </w:rPr>
        <w:t xml:space="preserve">ISO/DIS 12006-2 </w:t>
      </w:r>
      <w:r>
        <w:rPr>
          <w:rFonts w:ascii="Times New Roman" w:eastAsiaTheme="minorEastAsia" w:hAnsi="Times New Roman" w:hint="eastAsia"/>
        </w:rPr>
        <w:t>建筑信息分类框架，将建筑工程的基本单元按照空间形态进行区分认定，考虑地上和地下分部建设、分开管理、每个自然幢之间的相互联系、扩建、改建等因素来划分单体建筑。</w:t>
      </w:r>
    </w:p>
    <w:p w:rsidR="00787DB9" w:rsidRDefault="00C66624">
      <w:pPr>
        <w:spacing w:line="360" w:lineRule="auto"/>
        <w:ind w:firstLineChars="150" w:firstLine="315"/>
        <w:jc w:val="left"/>
        <w:rPr>
          <w:rFonts w:ascii="Times New Roman" w:eastAsiaTheme="minorEastAsia" w:hAnsi="Times New Roman"/>
        </w:rPr>
      </w:pPr>
      <w:r>
        <w:rPr>
          <w:rFonts w:ascii="Times New Roman" w:eastAsiaTheme="minorEastAsia" w:hAnsi="Times New Roman" w:hint="eastAsia"/>
        </w:rPr>
        <w:t>本标准幢的概念与现行国家标准《房产测量》</w:t>
      </w:r>
      <w:r w:rsidR="00CB640B">
        <w:rPr>
          <w:rFonts w:ascii="Times New Roman" w:eastAsiaTheme="minorEastAsia" w:hAnsi="Times New Roman" w:hint="eastAsia"/>
        </w:rPr>
        <w:t>（</w:t>
      </w:r>
      <w:r w:rsidR="00CB640B">
        <w:rPr>
          <w:rFonts w:ascii="Times New Roman" w:eastAsiaTheme="minorEastAsia" w:hAnsi="Times New Roman" w:hint="eastAsia"/>
        </w:rPr>
        <w:t>GB/T 17986</w:t>
      </w:r>
      <w:r w:rsidR="00CB640B">
        <w:rPr>
          <w:rFonts w:ascii="Times New Roman" w:eastAsiaTheme="minorEastAsia" w:hAnsi="Times New Roman" w:hint="eastAsia"/>
        </w:rPr>
        <w:t>—</w:t>
      </w:r>
      <w:r w:rsidR="00CB640B">
        <w:rPr>
          <w:rFonts w:ascii="Times New Roman" w:eastAsiaTheme="minorEastAsia" w:hAnsi="Times New Roman" w:hint="eastAsia"/>
        </w:rPr>
        <w:t>2000</w:t>
      </w:r>
      <w:r w:rsidR="00CB640B">
        <w:rPr>
          <w:rFonts w:ascii="Times New Roman" w:eastAsiaTheme="minorEastAsia" w:hAnsi="Times New Roman" w:hint="eastAsia"/>
        </w:rPr>
        <w:t>）</w:t>
      </w:r>
      <w:r>
        <w:rPr>
          <w:rFonts w:ascii="Times New Roman" w:eastAsiaTheme="minorEastAsia" w:hAnsi="Times New Roman" w:hint="eastAsia"/>
        </w:rPr>
        <w:t>中的定义的每一幢房屋相同，即指一座独立的，包括不同结构和不同层次的房屋。</w:t>
      </w:r>
    </w:p>
    <w:p w:rsidR="00787DB9" w:rsidRDefault="00C66624" w:rsidP="004A7D8C">
      <w:pPr>
        <w:spacing w:line="360" w:lineRule="auto"/>
        <w:ind w:firstLineChars="150" w:firstLine="315"/>
        <w:jc w:val="left"/>
        <w:rPr>
          <w:rFonts w:ascii="Times New Roman" w:eastAsiaTheme="minorEastAsia" w:hAnsi="Times New Roman"/>
        </w:rPr>
      </w:pPr>
      <w:r>
        <w:rPr>
          <w:rFonts w:ascii="Times New Roman" w:eastAsiaTheme="minorEastAsia" w:hAnsi="Times New Roman" w:hint="eastAsia"/>
        </w:rPr>
        <w:t>本标准中所称高层建筑、裙房的认定依照《建筑设计防火规范》</w:t>
      </w:r>
      <w:r w:rsidR="00CB640B">
        <w:rPr>
          <w:rFonts w:ascii="Times New Roman" w:eastAsiaTheme="minorEastAsia" w:hAnsi="Times New Roman" w:hint="eastAsia"/>
        </w:rPr>
        <w:t>（</w:t>
      </w:r>
      <w:r w:rsidR="00CB640B">
        <w:rPr>
          <w:rFonts w:ascii="Times New Roman" w:eastAsiaTheme="minorEastAsia" w:hAnsi="Times New Roman" w:hint="eastAsia"/>
        </w:rPr>
        <w:t>GB50016-2014</w:t>
      </w:r>
      <w:r w:rsidR="00CB640B">
        <w:rPr>
          <w:rFonts w:ascii="Times New Roman" w:eastAsiaTheme="minorEastAsia" w:hAnsi="Times New Roman" w:hint="eastAsia"/>
        </w:rPr>
        <w:t>）</w:t>
      </w:r>
      <w:r w:rsidR="001D76F7" w:rsidRPr="009C2CDF">
        <w:rPr>
          <w:rFonts w:ascii="Times New Roman" w:eastAsiaTheme="minorEastAsia" w:hAnsi="Times New Roman" w:hint="eastAsia"/>
        </w:rPr>
        <w:t>（</w:t>
      </w:r>
      <w:r w:rsidRPr="009C2CDF">
        <w:rPr>
          <w:rFonts w:ascii="Times New Roman" w:eastAsiaTheme="minorEastAsia" w:hAnsi="Times New Roman" w:hint="eastAsia"/>
        </w:rPr>
        <w:t>2018</w:t>
      </w:r>
      <w:r w:rsidRPr="009C2CDF">
        <w:rPr>
          <w:rFonts w:ascii="Times New Roman" w:eastAsiaTheme="minorEastAsia" w:hAnsi="Times New Roman" w:hint="eastAsia"/>
        </w:rPr>
        <w:t>年版）中的定义，即高层建筑为大于</w:t>
      </w:r>
      <w:r w:rsidRPr="009C2CDF">
        <w:rPr>
          <w:rFonts w:ascii="Times New Roman" w:eastAsiaTheme="minorEastAsia" w:hAnsi="Times New Roman" w:hint="eastAsia"/>
        </w:rPr>
        <w:t>27m</w:t>
      </w:r>
      <w:r w:rsidRPr="009C2CDF">
        <w:rPr>
          <w:rFonts w:ascii="Times New Roman" w:eastAsiaTheme="minorEastAsia" w:hAnsi="Times New Roman" w:hint="eastAsia"/>
        </w:rPr>
        <w:t>的住宅建筑和建筑高度大于</w:t>
      </w:r>
      <w:r w:rsidRPr="009C2CDF">
        <w:rPr>
          <w:rFonts w:ascii="Times New Roman" w:eastAsiaTheme="minorEastAsia" w:hAnsi="Times New Roman" w:hint="eastAsia"/>
        </w:rPr>
        <w:t>24m</w:t>
      </w:r>
      <w:r w:rsidRPr="009C2CDF">
        <w:rPr>
          <w:rFonts w:ascii="Times New Roman" w:eastAsiaTheme="minorEastAsia" w:hAnsi="Times New Roman" w:hint="eastAsia"/>
        </w:rPr>
        <w:t>的非单层厂</w:t>
      </w:r>
      <w:r>
        <w:rPr>
          <w:rFonts w:ascii="Times New Roman" w:eastAsiaTheme="minorEastAsia" w:hAnsi="Times New Roman" w:hint="eastAsia"/>
        </w:rPr>
        <w:t>房、仓库和其他民用建筑；裙房是指在高层建筑主体投影范围外，与建筑主体相连</w:t>
      </w:r>
      <w:proofErr w:type="gramStart"/>
      <w:r>
        <w:rPr>
          <w:rFonts w:ascii="Times New Roman" w:eastAsiaTheme="minorEastAsia" w:hAnsi="Times New Roman" w:hint="eastAsia"/>
        </w:rPr>
        <w:t>且建筑</w:t>
      </w:r>
      <w:proofErr w:type="gramEnd"/>
      <w:r>
        <w:rPr>
          <w:rFonts w:ascii="Times New Roman" w:eastAsiaTheme="minorEastAsia" w:hAnsi="Times New Roman" w:hint="eastAsia"/>
        </w:rPr>
        <w:t>高度不大于</w:t>
      </w:r>
      <w:r>
        <w:rPr>
          <w:rFonts w:ascii="Times New Roman" w:eastAsiaTheme="minorEastAsia" w:hAnsi="Times New Roman" w:hint="eastAsia"/>
        </w:rPr>
        <w:t>24m</w:t>
      </w:r>
      <w:r>
        <w:rPr>
          <w:rFonts w:ascii="Times New Roman" w:eastAsiaTheme="minorEastAsia" w:hAnsi="Times New Roman" w:hint="eastAsia"/>
        </w:rPr>
        <w:t>的附属建筑</w:t>
      </w:r>
      <w:r w:rsidR="004A7D8C">
        <w:rPr>
          <w:rFonts w:ascii="Times New Roman" w:eastAsiaTheme="minorEastAsia" w:hAnsi="Times New Roman" w:hint="eastAsia"/>
        </w:rPr>
        <w:t>。非裙房附属建筑指</w:t>
      </w:r>
      <w:r w:rsidR="00414EF2">
        <w:rPr>
          <w:rFonts w:ascii="Times New Roman" w:eastAsiaTheme="minorEastAsia" w:hAnsi="Times New Roman" w:hint="eastAsia"/>
        </w:rPr>
        <w:t>不满足裙房定义</w:t>
      </w:r>
      <w:r w:rsidR="004A7D8C" w:rsidRPr="004A7D8C">
        <w:rPr>
          <w:rFonts w:ascii="Times New Roman" w:eastAsiaTheme="minorEastAsia" w:hAnsi="Times New Roman" w:hint="eastAsia"/>
        </w:rPr>
        <w:t>与建筑主体相连其他情况附属建筑，附属建筑投影在主体结构范围内</w:t>
      </w:r>
      <w:r>
        <w:rPr>
          <w:rFonts w:ascii="Times New Roman" w:eastAsiaTheme="minorEastAsia" w:hAnsi="Times New Roman" w:hint="eastAsia"/>
        </w:rPr>
        <w:t>。</w:t>
      </w:r>
    </w:p>
    <w:p w:rsidR="00787DB9" w:rsidRDefault="00C66624">
      <w:pPr>
        <w:spacing w:line="360" w:lineRule="auto"/>
        <w:ind w:firstLineChars="200" w:firstLine="420"/>
        <w:jc w:val="left"/>
        <w:rPr>
          <w:rFonts w:ascii="Times New Roman" w:eastAsiaTheme="minorEastAsia" w:hAnsi="Times New Roman"/>
        </w:rPr>
      </w:pPr>
      <w:r>
        <w:rPr>
          <w:rFonts w:ascii="Times New Roman" w:eastAsiaTheme="minorEastAsia" w:hAnsi="Times New Roman" w:hint="eastAsia"/>
        </w:rPr>
        <w:t>本</w:t>
      </w:r>
      <w:r w:rsidR="00B540A9">
        <w:rPr>
          <w:rFonts w:ascii="Times New Roman" w:eastAsiaTheme="minorEastAsia" w:hAnsi="Times New Roman" w:hint="eastAsia"/>
        </w:rPr>
        <w:t>标准中所称走廊、架空走廊的认定依照《建筑工程建筑面积计算规范》</w:t>
      </w:r>
      <w:r w:rsidR="00CB640B">
        <w:rPr>
          <w:rFonts w:ascii="Times New Roman" w:eastAsiaTheme="minorEastAsia" w:hAnsi="Times New Roman" w:hint="eastAsia"/>
        </w:rPr>
        <w:t>（</w:t>
      </w:r>
      <w:r w:rsidR="00CB640B">
        <w:rPr>
          <w:rFonts w:ascii="Times New Roman" w:eastAsiaTheme="minorEastAsia" w:hAnsi="Times New Roman" w:hint="eastAsia"/>
        </w:rPr>
        <w:t>GB/T 50353 -2013</w:t>
      </w:r>
      <w:r w:rsidR="00CB640B">
        <w:rPr>
          <w:rFonts w:ascii="Times New Roman" w:eastAsiaTheme="minorEastAsia" w:hAnsi="Times New Roman" w:hint="eastAsia"/>
        </w:rPr>
        <w:t>）</w:t>
      </w:r>
      <w:r>
        <w:rPr>
          <w:rFonts w:ascii="Times New Roman" w:eastAsiaTheme="minorEastAsia" w:hAnsi="Times New Roman" w:hint="eastAsia"/>
        </w:rPr>
        <w:t>的规定的定义，即走廊指建筑物的水平交通空间，架空走廊指专门设置在建筑物的二层或二层以上，作为不同建筑物之间水平交通的空间。</w:t>
      </w:r>
    </w:p>
    <w:p w:rsidR="00787DB9" w:rsidRDefault="00C66624">
      <w:pPr>
        <w:spacing w:line="360" w:lineRule="auto"/>
        <w:ind w:firstLineChars="250" w:firstLine="525"/>
        <w:jc w:val="left"/>
        <w:rPr>
          <w:rFonts w:ascii="Times New Roman" w:eastAsiaTheme="minorEastAsia" w:hAnsi="Times New Roman"/>
        </w:rPr>
      </w:pPr>
      <w:r>
        <w:rPr>
          <w:rFonts w:ascii="Times New Roman" w:eastAsiaTheme="minorEastAsia" w:hAnsi="Times New Roman" w:hint="eastAsia"/>
        </w:rPr>
        <w:t>本标准中的地下工程指地下房屋工程。</w:t>
      </w:r>
    </w:p>
    <w:p w:rsidR="00787DB9" w:rsidRDefault="003C4241" w:rsidP="003C4241">
      <w:pPr>
        <w:spacing w:line="360" w:lineRule="auto"/>
        <w:ind w:firstLineChars="200" w:firstLine="420"/>
        <w:jc w:val="left"/>
        <w:rPr>
          <w:rFonts w:ascii="Times New Roman" w:eastAsiaTheme="minorEastAsia" w:hAnsi="Times New Roman"/>
        </w:rPr>
      </w:pPr>
      <w:r>
        <w:rPr>
          <w:rFonts w:hint="eastAsia"/>
        </w:rPr>
        <w:t xml:space="preserve"> </w:t>
      </w:r>
      <w:r>
        <w:rPr>
          <w:rFonts w:ascii="Times New Roman" w:eastAsiaTheme="minorEastAsia" w:hAnsi="Times New Roman" w:hint="eastAsia"/>
        </w:rPr>
        <w:t>本标准中单体建筑区分认定不作为单位工程单独招标及功能认定的依据。</w:t>
      </w:r>
      <w:r w:rsidR="00C66624">
        <w:rPr>
          <w:rFonts w:ascii="Times New Roman" w:eastAsiaTheme="minorEastAsia" w:hAnsi="Times New Roman" w:hint="eastAsia"/>
        </w:rPr>
        <w:t>单体建筑区分认定是满足建筑工程数字化管理需求，为建筑领域和各相关行业系统建设和管理提供共享的数据信息，因此单体建筑的</w:t>
      </w:r>
      <w:proofErr w:type="gramStart"/>
      <w:r w:rsidR="00C66624">
        <w:rPr>
          <w:rFonts w:ascii="Times New Roman" w:eastAsiaTheme="minorEastAsia" w:hAnsi="Times New Roman" w:hint="eastAsia"/>
        </w:rPr>
        <w:t>区分仅</w:t>
      </w:r>
      <w:proofErr w:type="gramEnd"/>
      <w:r w:rsidR="00C66624">
        <w:rPr>
          <w:rFonts w:ascii="Times New Roman" w:eastAsiaTheme="minorEastAsia" w:hAnsi="Times New Roman" w:hint="eastAsia"/>
        </w:rPr>
        <w:t>作为建筑工程数字化管理系统建设和管理数据源信息，严禁各建设单位作为单位工程单独招标及功能认定的依据</w:t>
      </w:r>
      <w:r w:rsidR="00B96ED1">
        <w:rPr>
          <w:rFonts w:ascii="Times New Roman" w:eastAsiaTheme="minorEastAsia" w:hAnsi="Times New Roman" w:hint="eastAsia"/>
        </w:rPr>
        <w:t>。</w:t>
      </w:r>
    </w:p>
    <w:p w:rsidR="00792BA8" w:rsidRPr="004817BD" w:rsidRDefault="00792BA8">
      <w:pPr>
        <w:spacing w:line="360" w:lineRule="auto"/>
        <w:jc w:val="left"/>
        <w:rPr>
          <w:rFonts w:ascii="Times New Roman" w:eastAsiaTheme="minorEastAsia" w:hAnsi="Times New Roman"/>
        </w:rPr>
      </w:pPr>
      <w:r w:rsidRPr="004817BD">
        <w:rPr>
          <w:rFonts w:ascii="Times New Roman" w:eastAsiaTheme="minorEastAsia" w:hAnsi="Times New Roman" w:hint="eastAsia"/>
          <w:b/>
          <w:bCs/>
        </w:rPr>
        <w:t>3</w:t>
      </w:r>
      <w:r w:rsidRPr="004817BD">
        <w:rPr>
          <w:rFonts w:ascii="Times New Roman" w:eastAsiaTheme="minorEastAsia" w:hAnsi="Times New Roman"/>
          <w:b/>
          <w:bCs/>
        </w:rPr>
        <w:t>.</w:t>
      </w:r>
      <w:r w:rsidR="008C338C" w:rsidRPr="004817BD">
        <w:rPr>
          <w:rFonts w:ascii="Times New Roman" w:eastAsiaTheme="minorEastAsia" w:hAnsi="Times New Roman" w:hint="eastAsia"/>
          <w:b/>
          <w:bCs/>
        </w:rPr>
        <w:t>2</w:t>
      </w:r>
      <w:r w:rsidRPr="004817BD">
        <w:rPr>
          <w:rFonts w:ascii="Times New Roman" w:eastAsiaTheme="minorEastAsia" w:hAnsi="Times New Roman"/>
          <w:b/>
          <w:bCs/>
        </w:rPr>
        <w:t>.</w:t>
      </w:r>
      <w:r w:rsidR="00136D12">
        <w:rPr>
          <w:rFonts w:ascii="Times New Roman" w:eastAsiaTheme="minorEastAsia" w:hAnsi="Times New Roman" w:hint="eastAsia"/>
          <w:b/>
          <w:bCs/>
        </w:rPr>
        <w:t>2</w:t>
      </w:r>
      <w:r w:rsidRPr="00AC44C0">
        <w:rPr>
          <w:rFonts w:ascii="Times New Roman" w:eastAsiaTheme="minorEastAsia" w:hAnsi="Times New Roman" w:hint="eastAsia"/>
          <w:b/>
          <w:bCs/>
          <w:color w:val="FF0000"/>
        </w:rPr>
        <w:t xml:space="preserve"> </w:t>
      </w:r>
      <w:r w:rsidRPr="00AC44C0">
        <w:rPr>
          <w:rFonts w:ascii="Times New Roman" w:eastAsiaTheme="minorEastAsia" w:hAnsi="Times New Roman" w:hint="eastAsia"/>
          <w:color w:val="FF0000"/>
        </w:rPr>
        <w:t xml:space="preserve"> </w:t>
      </w:r>
      <w:r w:rsidRPr="004817BD">
        <w:rPr>
          <w:rFonts w:ascii="Times New Roman" w:eastAsiaTheme="minorEastAsia" w:hAnsi="Times New Roman" w:hint="eastAsia"/>
        </w:rPr>
        <w:t>本标准中按照</w:t>
      </w:r>
      <w:r w:rsidRPr="004817BD">
        <w:rPr>
          <w:rFonts w:ascii="Times New Roman" w:eastAsiaTheme="minorEastAsia" w:hAnsi="Times New Roman" w:hint="eastAsia"/>
        </w:rPr>
        <w:t>3.2.1</w:t>
      </w:r>
      <w:r w:rsidRPr="004817BD">
        <w:rPr>
          <w:rFonts w:ascii="Times New Roman" w:eastAsiaTheme="minorEastAsia" w:hAnsi="Times New Roman" w:hint="eastAsia"/>
        </w:rPr>
        <w:t>的单体</w:t>
      </w:r>
      <w:r w:rsidR="00AC44C0" w:rsidRPr="004817BD">
        <w:rPr>
          <w:rFonts w:ascii="Times New Roman" w:eastAsiaTheme="minorEastAsia" w:hAnsi="Times New Roman" w:hint="eastAsia"/>
        </w:rPr>
        <w:t>建筑</w:t>
      </w:r>
      <w:r w:rsidRPr="004817BD">
        <w:rPr>
          <w:rFonts w:ascii="Times New Roman" w:eastAsiaTheme="minorEastAsia" w:hAnsi="Times New Roman" w:hint="eastAsia"/>
        </w:rPr>
        <w:t>区分认定原则将单体建筑划分为十大类，该分类作为建筑工程工程单元划分的依据</w:t>
      </w:r>
      <w:r w:rsidR="008C338C" w:rsidRPr="004817BD">
        <w:rPr>
          <w:rFonts w:ascii="Times New Roman" w:eastAsiaTheme="minorEastAsia" w:hAnsi="Times New Roman" w:hint="eastAsia"/>
        </w:rPr>
        <w:t>。</w:t>
      </w:r>
    </w:p>
    <w:p w:rsidR="00787DB9" w:rsidRDefault="00C66624">
      <w:pPr>
        <w:spacing w:line="360" w:lineRule="auto"/>
        <w:jc w:val="left"/>
        <w:rPr>
          <w:rFonts w:ascii="Times New Roman" w:eastAsiaTheme="minorEastAsia" w:hAnsi="Times New Roman"/>
        </w:rPr>
      </w:pPr>
      <w:r>
        <w:rPr>
          <w:rFonts w:ascii="Times New Roman" w:eastAsiaTheme="minorEastAsia" w:hAnsi="Times New Roman" w:hint="eastAsia"/>
          <w:b/>
          <w:bCs/>
        </w:rPr>
        <w:t>3</w:t>
      </w:r>
      <w:r>
        <w:rPr>
          <w:rFonts w:ascii="Times New Roman" w:eastAsiaTheme="minorEastAsia" w:hAnsi="Times New Roman"/>
          <w:b/>
          <w:bCs/>
        </w:rPr>
        <w:t>.</w:t>
      </w:r>
      <w:r w:rsidR="008C338C">
        <w:rPr>
          <w:rFonts w:ascii="Times New Roman" w:eastAsiaTheme="minorEastAsia" w:hAnsi="Times New Roman" w:hint="eastAsia"/>
          <w:b/>
          <w:bCs/>
        </w:rPr>
        <w:t>2</w:t>
      </w:r>
      <w:r>
        <w:rPr>
          <w:rFonts w:ascii="Times New Roman" w:eastAsiaTheme="minorEastAsia" w:hAnsi="Times New Roman"/>
          <w:b/>
          <w:bCs/>
        </w:rPr>
        <w:t>.</w:t>
      </w:r>
      <w:r w:rsidR="008C338C">
        <w:rPr>
          <w:rFonts w:ascii="Times New Roman" w:eastAsiaTheme="minorEastAsia" w:hAnsi="Times New Roman" w:hint="eastAsia"/>
          <w:b/>
          <w:bCs/>
        </w:rPr>
        <w:t>3</w:t>
      </w:r>
      <w:r>
        <w:rPr>
          <w:rFonts w:ascii="Times New Roman" w:eastAsiaTheme="minorEastAsia" w:hAnsi="Times New Roman" w:hint="eastAsia"/>
          <w:b/>
          <w:bCs/>
        </w:rPr>
        <w:t xml:space="preserve"> </w:t>
      </w:r>
      <w:r>
        <w:rPr>
          <w:rFonts w:ascii="Times New Roman" w:eastAsiaTheme="minorEastAsia" w:hAnsi="Times New Roman" w:hint="eastAsia"/>
        </w:rPr>
        <w:t xml:space="preserve"> </w:t>
      </w:r>
      <w:r w:rsidR="002079AE">
        <w:rPr>
          <w:rFonts w:ascii="Times New Roman" w:eastAsiaTheme="minorEastAsia" w:hAnsi="Times New Roman" w:hint="eastAsia"/>
        </w:rPr>
        <w:t>本标准中建筑工程按功能分单体建筑遵循国家《</w:t>
      </w:r>
      <w:r w:rsidR="008C338C">
        <w:rPr>
          <w:rFonts w:ascii="Times New Roman" w:eastAsiaTheme="minorEastAsia" w:hAnsi="Times New Roman" w:hint="eastAsia"/>
        </w:rPr>
        <w:t>建设</w:t>
      </w:r>
      <w:r w:rsidR="002079AE">
        <w:rPr>
          <w:rFonts w:ascii="Times New Roman" w:eastAsiaTheme="minorEastAsia" w:hAnsi="Times New Roman" w:hint="eastAsia"/>
        </w:rPr>
        <w:t>工程分类标准》</w:t>
      </w:r>
      <w:r w:rsidR="00CB640B">
        <w:rPr>
          <w:rFonts w:ascii="Times New Roman" w:eastAsiaTheme="minorEastAsia" w:hAnsi="Times New Roman" w:hint="eastAsia"/>
        </w:rPr>
        <w:t>（</w:t>
      </w:r>
      <w:r w:rsidR="00CB640B">
        <w:rPr>
          <w:rFonts w:ascii="Times New Roman" w:eastAsiaTheme="minorEastAsia" w:hAnsi="Times New Roman"/>
        </w:rPr>
        <w:t>GB/T 5</w:t>
      </w:r>
      <w:r w:rsidR="00CB640B">
        <w:rPr>
          <w:rFonts w:ascii="Times New Roman" w:eastAsiaTheme="minorEastAsia" w:hAnsi="Times New Roman" w:hint="eastAsia"/>
        </w:rPr>
        <w:t>0841</w:t>
      </w:r>
      <w:r w:rsidR="00CB640B">
        <w:rPr>
          <w:rFonts w:ascii="Times New Roman" w:eastAsiaTheme="minorEastAsia" w:hAnsi="Times New Roman"/>
        </w:rPr>
        <w:t>-201</w:t>
      </w:r>
      <w:r w:rsidR="00CB640B">
        <w:rPr>
          <w:rFonts w:ascii="Times New Roman" w:eastAsiaTheme="minorEastAsia" w:hAnsi="Times New Roman" w:hint="eastAsia"/>
        </w:rPr>
        <w:t>3</w:t>
      </w:r>
      <w:r w:rsidR="00CB640B">
        <w:rPr>
          <w:rFonts w:ascii="Times New Roman" w:eastAsiaTheme="minorEastAsia" w:hAnsi="Times New Roman" w:hint="eastAsia"/>
        </w:rPr>
        <w:t>）</w:t>
      </w:r>
      <w:r w:rsidR="002079AE">
        <w:rPr>
          <w:rFonts w:ascii="Times New Roman" w:eastAsiaTheme="minorEastAsia" w:hAnsi="Times New Roman" w:hint="eastAsia"/>
        </w:rPr>
        <w:t>和《建筑信息模型分类和编码标准》</w:t>
      </w:r>
      <w:r w:rsidR="00CB640B">
        <w:rPr>
          <w:rFonts w:ascii="Times New Roman" w:eastAsiaTheme="minorEastAsia" w:hAnsi="Times New Roman" w:hint="eastAsia"/>
        </w:rPr>
        <w:t>（</w:t>
      </w:r>
      <w:r w:rsidR="00CB640B">
        <w:rPr>
          <w:rFonts w:ascii="Times New Roman" w:eastAsiaTheme="minorEastAsia" w:hAnsi="Times New Roman" w:hint="eastAsia"/>
        </w:rPr>
        <w:t>GB/T 51269-2017</w:t>
      </w:r>
      <w:r w:rsidR="00CB640B">
        <w:rPr>
          <w:rFonts w:ascii="Times New Roman" w:eastAsiaTheme="minorEastAsia" w:hAnsi="Times New Roman" w:hint="eastAsia"/>
        </w:rPr>
        <w:t>）</w:t>
      </w:r>
      <w:r>
        <w:rPr>
          <w:rFonts w:ascii="Times New Roman" w:eastAsiaTheme="minorEastAsia" w:hAnsi="Times New Roman" w:hint="eastAsia"/>
        </w:rPr>
        <w:t>中分类建筑物的原则，考虑单体建筑的地上和地下的信息，将单体建筑分成</w:t>
      </w:r>
      <w:r w:rsidR="00AC44C0">
        <w:rPr>
          <w:rFonts w:ascii="Times New Roman" w:eastAsiaTheme="minorEastAsia" w:hAnsi="Times New Roman" w:hint="eastAsia"/>
        </w:rPr>
        <w:t>十五</w:t>
      </w:r>
      <w:r>
        <w:rPr>
          <w:rFonts w:ascii="Times New Roman" w:eastAsiaTheme="minorEastAsia" w:hAnsi="Times New Roman" w:hint="eastAsia"/>
        </w:rPr>
        <w:t>大类；同时考虑国家、省、市有关住房保障、住房制度改革、房产管理的法律、法规、规章和方针政策，将住宅类单体建筑又划分了细类，分成商品房和保障性住房</w:t>
      </w:r>
      <w:r w:rsidR="002079AE">
        <w:rPr>
          <w:rFonts w:ascii="Times New Roman" w:eastAsiaTheme="minorEastAsia" w:hAnsi="Times New Roman" w:hint="eastAsia"/>
        </w:rPr>
        <w:t>。</w:t>
      </w:r>
      <w:r>
        <w:rPr>
          <w:rFonts w:ascii="Times New Roman" w:eastAsiaTheme="minorEastAsia" w:hAnsi="Times New Roman" w:hint="eastAsia"/>
        </w:rPr>
        <w:t>保障性住房包括一般廉租住房、经济适用性住房、政策租赁住房。</w:t>
      </w:r>
    </w:p>
    <w:p w:rsidR="00787DB9" w:rsidRDefault="00787DB9">
      <w:pPr>
        <w:spacing w:line="360" w:lineRule="auto"/>
        <w:jc w:val="left"/>
        <w:rPr>
          <w:rFonts w:ascii="Times New Roman" w:eastAsiaTheme="minorEastAsia" w:hAnsi="Times New Roman"/>
        </w:rPr>
      </w:pPr>
    </w:p>
    <w:p w:rsidR="00787DB9" w:rsidRDefault="00787DB9">
      <w:pPr>
        <w:pStyle w:val="a0"/>
      </w:pPr>
    </w:p>
    <w:p w:rsidR="00787DB9" w:rsidRDefault="00787DB9">
      <w:pPr>
        <w:pStyle w:val="a0"/>
      </w:pPr>
    </w:p>
    <w:p w:rsidR="00787DB9" w:rsidRDefault="00C66624">
      <w:pPr>
        <w:pStyle w:val="10"/>
        <w:pageBreakBefore/>
        <w:tabs>
          <w:tab w:val="right" w:leader="dot" w:pos="8306"/>
        </w:tabs>
        <w:spacing w:beforeLines="100" w:before="319" w:afterLines="100" w:after="319" w:line="360" w:lineRule="auto"/>
        <w:jc w:val="center"/>
        <w:outlineLvl w:val="0"/>
        <w:rPr>
          <w:rFonts w:ascii="Times New Roman" w:hAnsi="Times New Roman"/>
          <w:b/>
          <w:bCs/>
          <w:color w:val="000000"/>
          <w:sz w:val="28"/>
          <w:szCs w:val="28"/>
        </w:rPr>
      </w:pPr>
      <w:bookmarkStart w:id="180" w:name="_Toc26342"/>
      <w:bookmarkStart w:id="181" w:name="_Toc36149012"/>
      <w:bookmarkStart w:id="182" w:name="_Toc36200038"/>
      <w:r>
        <w:rPr>
          <w:rFonts w:ascii="Times New Roman" w:hAnsi="Times New Roman"/>
          <w:b/>
          <w:bCs/>
          <w:color w:val="000000"/>
          <w:sz w:val="28"/>
          <w:szCs w:val="28"/>
        </w:rPr>
        <w:t xml:space="preserve">4  </w:t>
      </w:r>
      <w:bookmarkEnd w:id="180"/>
      <w:r>
        <w:rPr>
          <w:rFonts w:ascii="Times New Roman" w:hAnsi="Times New Roman" w:hint="eastAsia"/>
          <w:color w:val="000000"/>
          <w:sz w:val="28"/>
          <w:szCs w:val="28"/>
        </w:rPr>
        <w:t>编码规则</w:t>
      </w:r>
      <w:bookmarkEnd w:id="181"/>
      <w:bookmarkEnd w:id="182"/>
    </w:p>
    <w:p w:rsidR="00787DB9" w:rsidRDefault="00C66624">
      <w:pPr>
        <w:spacing w:line="360" w:lineRule="auto"/>
        <w:ind w:firstLine="418"/>
        <w:jc w:val="left"/>
        <w:rPr>
          <w:rFonts w:ascii="Times New Roman" w:eastAsiaTheme="minorEastAsia" w:hAnsi="Times New Roman"/>
          <w:color w:val="FF0000"/>
        </w:rPr>
      </w:pPr>
      <w:r>
        <w:rPr>
          <w:rFonts w:ascii="Times New Roman" w:eastAsiaTheme="minorEastAsia" w:hAnsi="Times New Roman" w:hint="eastAsia"/>
          <w:b/>
          <w:bCs/>
        </w:rPr>
        <w:t>4</w:t>
      </w:r>
      <w:r>
        <w:rPr>
          <w:rFonts w:ascii="Times New Roman" w:eastAsiaTheme="minorEastAsia" w:hAnsi="Times New Roman"/>
          <w:b/>
          <w:bCs/>
        </w:rPr>
        <w:t>.</w:t>
      </w:r>
      <w:r>
        <w:rPr>
          <w:rFonts w:ascii="Times New Roman" w:eastAsiaTheme="minorEastAsia" w:hAnsi="Times New Roman" w:hint="eastAsia"/>
          <w:b/>
          <w:bCs/>
        </w:rPr>
        <w:t>0</w:t>
      </w:r>
      <w:r>
        <w:rPr>
          <w:rFonts w:ascii="Times New Roman" w:eastAsiaTheme="minorEastAsia" w:hAnsi="Times New Roman"/>
          <w:b/>
          <w:bCs/>
        </w:rPr>
        <w:t>.</w:t>
      </w:r>
      <w:r>
        <w:rPr>
          <w:rFonts w:ascii="Times New Roman" w:eastAsiaTheme="minorEastAsia" w:hAnsi="Times New Roman" w:hint="eastAsia"/>
          <w:b/>
          <w:bCs/>
        </w:rPr>
        <w:t xml:space="preserve">1  </w:t>
      </w:r>
      <w:r>
        <w:rPr>
          <w:rFonts w:ascii="Times New Roman" w:eastAsiaTheme="minorEastAsia" w:hAnsi="Times New Roman" w:hint="eastAsia"/>
        </w:rPr>
        <w:t>建筑工程全生命周期管理过程，指从工程项目的投资建设到整个建筑工程的使用期限的整个过程，通常按照每一个工程项目划分成若干个工作阶段，以便更好地进行管理，管理流程包括启动、策划、实施、收尾和维护。本标准按照项目建设管理需求，将建筑工程信息按照表</w:t>
      </w:r>
      <w:r>
        <w:rPr>
          <w:rFonts w:ascii="Times New Roman" w:eastAsiaTheme="minorEastAsia" w:hAnsi="Times New Roman" w:hint="eastAsia"/>
        </w:rPr>
        <w:t>1</w:t>
      </w:r>
      <w:r>
        <w:rPr>
          <w:rFonts w:ascii="Times New Roman" w:eastAsiaTheme="minorEastAsia" w:hAnsi="Times New Roman" w:hint="eastAsia"/>
        </w:rPr>
        <w:t>的分类结构进行划分，即划分成前期策划、实施过程</w:t>
      </w:r>
      <w:r w:rsidR="00745A35">
        <w:rPr>
          <w:rFonts w:ascii="Times New Roman" w:eastAsiaTheme="minorEastAsia" w:hAnsi="Times New Roman" w:hint="eastAsia"/>
        </w:rPr>
        <w:t>、</w:t>
      </w:r>
      <w:r>
        <w:rPr>
          <w:rFonts w:ascii="Times New Roman" w:eastAsiaTheme="minorEastAsia" w:hAnsi="Times New Roman" w:hint="eastAsia"/>
        </w:rPr>
        <w:t>竣工验收和</w:t>
      </w:r>
      <w:r w:rsidR="002079AE">
        <w:rPr>
          <w:rFonts w:ascii="Times New Roman" w:eastAsiaTheme="minorEastAsia" w:hAnsi="Times New Roman" w:hint="eastAsia"/>
        </w:rPr>
        <w:t>运营维护</w:t>
      </w:r>
      <w:r>
        <w:rPr>
          <w:rFonts w:ascii="Times New Roman" w:eastAsiaTheme="minorEastAsia" w:hAnsi="Times New Roman" w:hint="eastAsia"/>
        </w:rPr>
        <w:t>三个阶段，对各阶段系统管理需求信息进行编码。</w:t>
      </w:r>
    </w:p>
    <w:p w:rsidR="00787DB9" w:rsidRDefault="00C66624">
      <w:pPr>
        <w:spacing w:line="360" w:lineRule="auto"/>
        <w:ind w:firstLine="418"/>
        <w:jc w:val="left"/>
        <w:rPr>
          <w:rFonts w:ascii="Times New Roman" w:eastAsiaTheme="minorEastAsia" w:hAnsi="Times New Roman"/>
        </w:rPr>
      </w:pPr>
      <w:r>
        <w:rPr>
          <w:rFonts w:ascii="Times New Roman" w:eastAsiaTheme="minorEastAsia" w:hAnsi="Times New Roman" w:hint="eastAsia"/>
          <w:b/>
          <w:bCs/>
        </w:rPr>
        <w:t>4</w:t>
      </w:r>
      <w:r>
        <w:rPr>
          <w:rFonts w:ascii="Times New Roman" w:eastAsiaTheme="minorEastAsia" w:hAnsi="Times New Roman"/>
          <w:b/>
          <w:bCs/>
        </w:rPr>
        <w:t>.</w:t>
      </w:r>
      <w:r>
        <w:rPr>
          <w:rFonts w:ascii="Times New Roman" w:eastAsiaTheme="minorEastAsia" w:hAnsi="Times New Roman" w:hint="eastAsia"/>
          <w:b/>
          <w:bCs/>
        </w:rPr>
        <w:t>0</w:t>
      </w:r>
      <w:r>
        <w:rPr>
          <w:rFonts w:ascii="Times New Roman" w:eastAsiaTheme="minorEastAsia" w:hAnsi="Times New Roman"/>
          <w:b/>
          <w:bCs/>
        </w:rPr>
        <w:t>.</w:t>
      </w:r>
      <w:r>
        <w:rPr>
          <w:rFonts w:ascii="Times New Roman" w:eastAsiaTheme="minorEastAsia" w:hAnsi="Times New Roman" w:hint="eastAsia"/>
          <w:b/>
          <w:bCs/>
        </w:rPr>
        <w:t xml:space="preserve">2  </w:t>
      </w:r>
      <w:r w:rsidR="002079AE">
        <w:rPr>
          <w:rFonts w:hint="eastAsia"/>
        </w:rPr>
        <w:t>依据《信息分类和编码的基本原则和方法》</w:t>
      </w:r>
      <w:r w:rsidR="00CB640B">
        <w:rPr>
          <w:rFonts w:hint="eastAsia"/>
        </w:rPr>
        <w:t>（</w:t>
      </w:r>
      <w:r w:rsidR="00CB640B">
        <w:rPr>
          <w:rFonts w:hint="eastAsia"/>
        </w:rPr>
        <w:t>GB/T 7027-2002</w:t>
      </w:r>
      <w:r w:rsidR="00CB640B">
        <w:rPr>
          <w:rFonts w:hint="eastAsia"/>
        </w:rPr>
        <w:t>）</w:t>
      </w:r>
      <w:r>
        <w:rPr>
          <w:rFonts w:hint="eastAsia"/>
        </w:rPr>
        <w:t>对</w:t>
      </w:r>
      <w:r>
        <w:rPr>
          <w:rFonts w:ascii="Times New Roman" w:eastAsiaTheme="minorEastAsia" w:hAnsi="Times New Roman" w:hint="eastAsia"/>
        </w:rPr>
        <w:t>建筑工程编码，按照表</w:t>
      </w:r>
      <w:r>
        <w:rPr>
          <w:rFonts w:ascii="Times New Roman" w:eastAsiaTheme="minorEastAsia" w:hAnsi="Times New Roman" w:hint="eastAsia"/>
        </w:rPr>
        <w:t>1</w:t>
      </w:r>
      <w:r>
        <w:rPr>
          <w:rFonts w:ascii="Times New Roman" w:eastAsiaTheme="minorEastAsia" w:hAnsi="Times New Roman" w:hint="eastAsia"/>
        </w:rPr>
        <w:t>首先对建筑工程全生命周期管理的信息进行分类，将建筑工程全生命周期管理三个阶段信息分成</w:t>
      </w:r>
      <w:r w:rsidR="00414EF2">
        <w:rPr>
          <w:rFonts w:ascii="Times New Roman" w:eastAsiaTheme="minorEastAsia" w:hAnsi="Times New Roman" w:hint="eastAsia"/>
        </w:rPr>
        <w:t>项目</w:t>
      </w:r>
      <w:r>
        <w:rPr>
          <w:rFonts w:ascii="Times New Roman" w:eastAsiaTheme="minorEastAsia" w:hAnsi="Times New Roman" w:hint="eastAsia"/>
        </w:rPr>
        <w:t>立项信息、</w:t>
      </w:r>
      <w:r w:rsidR="00AE14A1">
        <w:rPr>
          <w:rFonts w:ascii="Times New Roman" w:eastAsiaTheme="minorEastAsia" w:hAnsi="Times New Roman" w:hint="eastAsia"/>
        </w:rPr>
        <w:t>建筑单体信息、</w:t>
      </w:r>
      <w:r>
        <w:rPr>
          <w:rFonts w:ascii="Times New Roman" w:eastAsiaTheme="minorEastAsia" w:hAnsi="Times New Roman" w:hint="eastAsia"/>
        </w:rPr>
        <w:t>施工许可信息、施工现场信息、单体</w:t>
      </w:r>
      <w:r w:rsidR="002079AE">
        <w:rPr>
          <w:rFonts w:ascii="Times New Roman" w:eastAsiaTheme="minorEastAsia" w:hAnsi="Times New Roman" w:hint="eastAsia"/>
        </w:rPr>
        <w:t>建筑</w:t>
      </w:r>
      <w:r>
        <w:rPr>
          <w:rFonts w:ascii="Times New Roman" w:eastAsiaTheme="minorEastAsia" w:hAnsi="Times New Roman" w:hint="eastAsia"/>
        </w:rPr>
        <w:t>地址信息五大类，确定编码采用全生命周期五层总层次码结构。确定大类信息后，按照同样的方法对每一大类按照需求信息进行细化，</w:t>
      </w:r>
      <w:r w:rsidR="002079AE">
        <w:rPr>
          <w:rFonts w:ascii="Times New Roman" w:eastAsiaTheme="minorEastAsia" w:hAnsi="Times New Roman" w:hint="eastAsia"/>
        </w:rPr>
        <w:t>划分细类信息，</w:t>
      </w:r>
      <w:r>
        <w:rPr>
          <w:rFonts w:ascii="Times New Roman" w:eastAsiaTheme="minorEastAsia" w:hAnsi="Times New Roman" w:hint="eastAsia"/>
        </w:rPr>
        <w:t>最后确定各类信息的代码。</w:t>
      </w:r>
    </w:p>
    <w:p w:rsidR="00787DB9" w:rsidRDefault="00C66624">
      <w:pPr>
        <w:spacing w:line="360" w:lineRule="auto"/>
        <w:ind w:firstLine="418"/>
        <w:jc w:val="left"/>
      </w:pPr>
      <w:r>
        <w:rPr>
          <w:rFonts w:ascii="Times New Roman" w:eastAsiaTheme="minorEastAsia" w:hAnsi="Times New Roman"/>
          <w:b/>
          <w:bCs/>
        </w:rPr>
        <w:t>4.0.</w:t>
      </w:r>
      <w:r>
        <w:rPr>
          <w:rFonts w:ascii="Times New Roman" w:eastAsiaTheme="minorEastAsia" w:hAnsi="Times New Roman" w:hint="eastAsia"/>
          <w:b/>
          <w:bCs/>
        </w:rPr>
        <w:t>3</w:t>
      </w:r>
      <w:r>
        <w:rPr>
          <w:rFonts w:ascii="Times New Roman" w:eastAsiaTheme="minorEastAsia" w:hAnsi="Times New Roman"/>
          <w:b/>
          <w:bCs/>
        </w:rPr>
        <w:t xml:space="preserve"> </w:t>
      </w:r>
      <w:r>
        <w:rPr>
          <w:rFonts w:hint="eastAsia"/>
        </w:rPr>
        <w:t xml:space="preserve"> </w:t>
      </w:r>
      <w:r>
        <w:rPr>
          <w:rFonts w:hint="eastAsia"/>
        </w:rPr>
        <w:t>由于建筑工程管理需求信息比较复杂，编码时考虑各阶段的管理和系统数据共享传递，按大类和细类顺序进行编码排列，所有代码由系统自动生成。</w:t>
      </w:r>
    </w:p>
    <w:p w:rsidR="00783476" w:rsidRDefault="00C66624" w:rsidP="0044246E">
      <w:pPr>
        <w:spacing w:line="360" w:lineRule="auto"/>
        <w:ind w:firstLine="418"/>
        <w:jc w:val="left"/>
      </w:pPr>
      <w:r>
        <w:rPr>
          <w:rFonts w:hint="eastAsia"/>
        </w:rPr>
        <w:t xml:space="preserve">   1  </w:t>
      </w:r>
      <w:r w:rsidR="00FF7825">
        <w:rPr>
          <w:rFonts w:hint="eastAsia"/>
        </w:rPr>
        <w:t>第一层建筑工程项目的</w:t>
      </w:r>
      <w:r>
        <w:rPr>
          <w:rFonts w:hint="eastAsia"/>
        </w:rPr>
        <w:t>立项信息代码遵循浙江政务服务网投资项目</w:t>
      </w:r>
      <w:proofErr w:type="gramStart"/>
      <w:r>
        <w:rPr>
          <w:rFonts w:hint="eastAsia"/>
        </w:rPr>
        <w:t>在线审批</w:t>
      </w:r>
      <w:proofErr w:type="gramEnd"/>
      <w:r>
        <w:rPr>
          <w:rFonts w:hint="eastAsia"/>
        </w:rPr>
        <w:t>监管平台的项目代码编码规则，</w:t>
      </w:r>
      <w:r w:rsidR="00783476" w:rsidRPr="00783476">
        <w:rPr>
          <w:rFonts w:hint="eastAsia"/>
        </w:rPr>
        <w:t>依据</w:t>
      </w:r>
      <w:r w:rsidR="009F7595" w:rsidRPr="009F7595">
        <w:rPr>
          <w:rFonts w:hint="eastAsia"/>
        </w:rPr>
        <w:t>浙江省发展改革委</w:t>
      </w:r>
      <w:r w:rsidR="00783476" w:rsidRPr="00783476">
        <w:rPr>
          <w:rFonts w:hint="eastAsia"/>
        </w:rPr>
        <w:t>《关于进一步加强我省固定资产投资项目赋码和应用工作的通知》（</w:t>
      </w:r>
      <w:proofErr w:type="gramStart"/>
      <w:r w:rsidR="00783476" w:rsidRPr="00783476">
        <w:rPr>
          <w:rFonts w:hint="eastAsia"/>
        </w:rPr>
        <w:t>浙发改投资</w:t>
      </w:r>
      <w:proofErr w:type="gramEnd"/>
      <w:r w:rsidR="00783476" w:rsidRPr="00783476">
        <w:rPr>
          <w:rFonts w:hint="eastAsia"/>
        </w:rPr>
        <w:t>〔</w:t>
      </w:r>
      <w:r w:rsidR="00783476" w:rsidRPr="00783476">
        <w:rPr>
          <w:rFonts w:hint="eastAsia"/>
        </w:rPr>
        <w:t>2017</w:t>
      </w:r>
      <w:r w:rsidR="00783476" w:rsidRPr="00783476">
        <w:rPr>
          <w:rFonts w:hint="eastAsia"/>
        </w:rPr>
        <w:t>〕</w:t>
      </w:r>
      <w:r w:rsidR="00783476" w:rsidRPr="00783476">
        <w:rPr>
          <w:rFonts w:hint="eastAsia"/>
        </w:rPr>
        <w:t>966</w:t>
      </w:r>
      <w:r w:rsidR="00783476" w:rsidRPr="00783476">
        <w:rPr>
          <w:rFonts w:hint="eastAsia"/>
        </w:rPr>
        <w:t>号）</w:t>
      </w:r>
      <w:r w:rsidR="0044246E">
        <w:rPr>
          <w:rFonts w:hint="eastAsia"/>
        </w:rPr>
        <w:t>中的有关要求和</w:t>
      </w:r>
      <w:r w:rsidR="0044246E" w:rsidRPr="0044246E">
        <w:rPr>
          <w:rFonts w:hint="eastAsia"/>
        </w:rPr>
        <w:t>国家发展改革委统一制定的编码规则，遵循“属地赋码”原则，通过在线平台对投资项目进行分级、分类赋码。</w:t>
      </w:r>
      <w:r w:rsidR="00783476">
        <w:rPr>
          <w:rFonts w:hint="eastAsia"/>
        </w:rPr>
        <w:t xml:space="preserve"> </w:t>
      </w:r>
      <w:r w:rsidR="0044246E" w:rsidRPr="0044246E">
        <w:rPr>
          <w:rFonts w:hint="eastAsia"/>
        </w:rPr>
        <w:t>浙江政务服务网投资项目</w:t>
      </w:r>
      <w:proofErr w:type="gramStart"/>
      <w:r w:rsidR="0044246E" w:rsidRPr="0044246E">
        <w:rPr>
          <w:rFonts w:hint="eastAsia"/>
        </w:rPr>
        <w:t>在线审批</w:t>
      </w:r>
      <w:proofErr w:type="gramEnd"/>
      <w:r w:rsidR="0044246E" w:rsidRPr="0044246E">
        <w:rPr>
          <w:rFonts w:hint="eastAsia"/>
        </w:rPr>
        <w:t>监管平台</w:t>
      </w:r>
      <w:r w:rsidR="0044246E">
        <w:rPr>
          <w:rFonts w:hint="eastAsia"/>
        </w:rPr>
        <w:t>3.0</w:t>
      </w:r>
      <w:r>
        <w:rPr>
          <w:rFonts w:hint="eastAsia"/>
        </w:rPr>
        <w:t>具体编码和说明如表</w:t>
      </w:r>
      <w:r>
        <w:t>2</w:t>
      </w:r>
      <w:r w:rsidR="00783476">
        <w:rPr>
          <w:rFonts w:hint="eastAsia"/>
        </w:rPr>
        <w:t>。</w:t>
      </w:r>
    </w:p>
    <w:p w:rsidR="0044246E" w:rsidRDefault="0044246E" w:rsidP="0044246E">
      <w:pPr>
        <w:spacing w:line="360" w:lineRule="auto"/>
        <w:ind w:firstLine="418"/>
        <w:jc w:val="left"/>
      </w:pPr>
      <w:r>
        <w:rPr>
          <w:rFonts w:hint="eastAsia"/>
        </w:rPr>
        <w:t>依据</w:t>
      </w:r>
      <w:r w:rsidRPr="0044246E">
        <w:rPr>
          <w:rFonts w:hint="eastAsia"/>
        </w:rPr>
        <w:t>浙江省发展改革委关于印发《浙江政务服务网投资项目在线审批监管平台运行管理暂行办法》的通知</w:t>
      </w:r>
      <w:r>
        <w:rPr>
          <w:rFonts w:hint="eastAsia"/>
        </w:rPr>
        <w:t>，</w:t>
      </w:r>
      <w:r w:rsidRPr="0044246E">
        <w:rPr>
          <w:rFonts w:hint="eastAsia"/>
        </w:rPr>
        <w:t>已有非在线平台编码的，要按照在线平台统一规则赋予项目代码，并与原编码进行对应。项目延期或调整的，项目代码保持不变；项目发生重大变化，需要重新审批的，应当重新赋码。</w:t>
      </w:r>
    </w:p>
    <w:p w:rsidR="0044246E" w:rsidRPr="0044246E" w:rsidRDefault="00783476" w:rsidP="0044246E">
      <w:pPr>
        <w:spacing w:line="360" w:lineRule="auto"/>
        <w:ind w:firstLine="418"/>
        <w:jc w:val="left"/>
      </w:pPr>
      <w:r>
        <w:rPr>
          <w:rFonts w:hint="eastAsia"/>
        </w:rPr>
        <w:t>本层编码</w:t>
      </w:r>
      <w:r w:rsidR="005F3ADA">
        <w:rPr>
          <w:rFonts w:hint="eastAsia"/>
        </w:rPr>
        <w:t>规则</w:t>
      </w:r>
      <w:r>
        <w:rPr>
          <w:rFonts w:hint="eastAsia"/>
        </w:rPr>
        <w:t>依据</w:t>
      </w:r>
      <w:r w:rsidR="005F3ADA">
        <w:rPr>
          <w:rFonts w:hint="eastAsia"/>
        </w:rPr>
        <w:t>相关部门对工程建设项目赋</w:t>
      </w:r>
      <w:proofErr w:type="gramStart"/>
      <w:r w:rsidR="005F3ADA">
        <w:rPr>
          <w:rFonts w:hint="eastAsia"/>
        </w:rPr>
        <w:t>码管理</w:t>
      </w:r>
      <w:proofErr w:type="gramEnd"/>
      <w:r w:rsidR="005F3ADA">
        <w:rPr>
          <w:rFonts w:hint="eastAsia"/>
        </w:rPr>
        <w:t>的现行</w:t>
      </w:r>
      <w:r>
        <w:rPr>
          <w:rFonts w:hint="eastAsia"/>
        </w:rPr>
        <w:t>规定，</w:t>
      </w:r>
      <w:proofErr w:type="gramStart"/>
      <w:r w:rsidR="005F3ADA">
        <w:rPr>
          <w:rFonts w:hint="eastAsia"/>
        </w:rPr>
        <w:t>若</w:t>
      </w:r>
      <w:r>
        <w:rPr>
          <w:rFonts w:hint="eastAsia"/>
        </w:rPr>
        <w:t>相关</w:t>
      </w:r>
      <w:proofErr w:type="gramEnd"/>
      <w:r>
        <w:rPr>
          <w:rFonts w:hint="eastAsia"/>
        </w:rPr>
        <w:t>部门关于</w:t>
      </w:r>
      <w:r w:rsidR="004B708F">
        <w:rPr>
          <w:rFonts w:hint="eastAsia"/>
        </w:rPr>
        <w:t>项目代码</w:t>
      </w:r>
      <w:r>
        <w:rPr>
          <w:rFonts w:hint="eastAsia"/>
        </w:rPr>
        <w:t>编码规则进行调整</w:t>
      </w:r>
      <w:r w:rsidR="004B708F">
        <w:rPr>
          <w:rFonts w:hint="eastAsia"/>
        </w:rPr>
        <w:t>，</w:t>
      </w:r>
      <w:r>
        <w:rPr>
          <w:rFonts w:hint="eastAsia"/>
        </w:rPr>
        <w:t>本层代码同步调整</w:t>
      </w:r>
      <w:r w:rsidR="00C66624">
        <w:rPr>
          <w:rFonts w:hint="eastAsia"/>
        </w:rPr>
        <w:t>。</w:t>
      </w:r>
    </w:p>
    <w:p w:rsidR="00787DB9" w:rsidRDefault="00C66624">
      <w:pPr>
        <w:spacing w:line="360" w:lineRule="auto"/>
        <w:ind w:firstLine="418"/>
        <w:jc w:val="left"/>
      </w:pPr>
      <w:r>
        <w:rPr>
          <w:rFonts w:hint="eastAsia"/>
        </w:rPr>
        <w:t>本层代码由浙江省发展改革委在建筑工程项目立项审批时生成，其他层编码包含本层编码信息可以直接继承使用。</w:t>
      </w:r>
    </w:p>
    <w:p w:rsidR="0044246E" w:rsidRDefault="0044246E">
      <w:pPr>
        <w:jc w:val="center"/>
        <w:rPr>
          <w:rFonts w:ascii="黑体" w:eastAsia="黑体" w:hAnsi="黑体"/>
          <w:szCs w:val="21"/>
        </w:rPr>
      </w:pPr>
    </w:p>
    <w:p w:rsidR="0044246E" w:rsidRDefault="0044246E">
      <w:pPr>
        <w:jc w:val="center"/>
        <w:rPr>
          <w:rFonts w:ascii="黑体" w:eastAsia="黑体" w:hAnsi="黑体"/>
          <w:szCs w:val="21"/>
        </w:rPr>
      </w:pPr>
    </w:p>
    <w:p w:rsidR="00787DB9" w:rsidRDefault="00C66624">
      <w:pPr>
        <w:jc w:val="center"/>
        <w:rPr>
          <w:rFonts w:ascii="黑体" w:eastAsia="黑体" w:hAnsi="黑体"/>
          <w:szCs w:val="21"/>
        </w:rPr>
      </w:pPr>
      <w:r>
        <w:rPr>
          <w:rFonts w:ascii="黑体" w:eastAsia="黑体" w:hAnsi="黑体" w:hint="eastAsia"/>
          <w:szCs w:val="21"/>
        </w:rPr>
        <w:t>表</w:t>
      </w:r>
      <w:r>
        <w:rPr>
          <w:rFonts w:ascii="黑体" w:eastAsia="黑体" w:hAnsi="黑体"/>
          <w:szCs w:val="21"/>
        </w:rPr>
        <w:t>2</w:t>
      </w:r>
      <w:r>
        <w:rPr>
          <w:rFonts w:ascii="黑体" w:eastAsia="黑体" w:hAnsi="黑体" w:hint="eastAsia"/>
          <w:szCs w:val="21"/>
        </w:rPr>
        <w:t>建筑工程立项信息编码说明</w:t>
      </w:r>
    </w:p>
    <w:tbl>
      <w:tblPr>
        <w:tblW w:w="7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8"/>
        <w:gridCol w:w="850"/>
        <w:gridCol w:w="4500"/>
      </w:tblGrid>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顺序</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编码段</w:t>
            </w:r>
          </w:p>
        </w:tc>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长度</w:t>
            </w:r>
          </w:p>
        </w:tc>
        <w:tc>
          <w:tcPr>
            <w:tcW w:w="450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编码说明</w:t>
            </w:r>
          </w:p>
        </w:tc>
      </w:tr>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年份代码</w:t>
            </w:r>
          </w:p>
        </w:tc>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4500" w:type="dxa"/>
            <w:vAlign w:val="center"/>
          </w:tcPr>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以项目申报后通过预审的年份为准</w:t>
            </w:r>
            <w:r w:rsidR="00D72402">
              <w:rPr>
                <w:rFonts w:asciiTheme="majorEastAsia" w:eastAsiaTheme="majorEastAsia" w:hAnsiTheme="majorEastAsia" w:hint="eastAsia"/>
                <w:sz w:val="18"/>
                <w:szCs w:val="18"/>
              </w:rPr>
              <w:t>。</w:t>
            </w:r>
          </w:p>
        </w:tc>
      </w:tr>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地区代码</w:t>
            </w:r>
          </w:p>
        </w:tc>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4500" w:type="dxa"/>
            <w:vAlign w:val="center"/>
          </w:tcPr>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由省、市（县）负责审批、核准、备案的项目，以项目申报时填写的项目建设所在地区行政区划代码为准。其中，对于建设地点超出市政区划、如飞地建设项目、港澳台建设项目、海外建设项目、以审批、核准、备案机关所属地方的行政区划代码为准。有国家有关部委审批、核准、备案项目，以审批、核准、备案机关的部门代码为准。行政区划代码按照《中华人民共和国行政区划代码》（GB/T2260）执行。</w:t>
            </w:r>
          </w:p>
        </w:tc>
      </w:tr>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行业代码</w:t>
            </w:r>
          </w:p>
        </w:tc>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4500" w:type="dxa"/>
            <w:vAlign w:val="center"/>
          </w:tcPr>
          <w:p w:rsidR="00787DB9" w:rsidRDefault="00C66624" w:rsidP="00C84319">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以项目申报时填写的项目所属行业为准，使用《国民经济行业分类》</w:t>
            </w:r>
            <w:r>
              <w:rPr>
                <w:rFonts w:asciiTheme="majorEastAsia" w:eastAsiaTheme="majorEastAsia" w:hAnsiTheme="majorEastAsia"/>
                <w:sz w:val="18"/>
                <w:szCs w:val="18"/>
              </w:rPr>
              <w:t>GB/T 4754-201</w:t>
            </w:r>
            <w:r w:rsidR="00745A35">
              <w:rPr>
                <w:rFonts w:asciiTheme="majorEastAsia" w:eastAsiaTheme="majorEastAsia" w:hAnsiTheme="majorEastAsia" w:hint="eastAsia"/>
                <w:sz w:val="18"/>
                <w:szCs w:val="18"/>
              </w:rPr>
              <w:t>7</w:t>
            </w:r>
            <w:proofErr w:type="gramStart"/>
            <w:r>
              <w:rPr>
                <w:rFonts w:asciiTheme="majorEastAsia" w:eastAsiaTheme="majorEastAsia" w:hAnsiTheme="majorEastAsia" w:hint="eastAsia"/>
                <w:sz w:val="18"/>
                <w:szCs w:val="18"/>
              </w:rPr>
              <w:t>二级行业</w:t>
            </w:r>
            <w:proofErr w:type="gramEnd"/>
            <w:r>
              <w:rPr>
                <w:rFonts w:asciiTheme="majorEastAsia" w:eastAsiaTheme="majorEastAsia" w:hAnsiTheme="majorEastAsia" w:hint="eastAsia"/>
                <w:sz w:val="18"/>
                <w:szCs w:val="18"/>
              </w:rPr>
              <w:t>代码。</w:t>
            </w:r>
            <w:r w:rsidR="00C84319">
              <w:rPr>
                <w:rFonts w:asciiTheme="majorEastAsia" w:eastAsiaTheme="majorEastAsia" w:hAnsiTheme="majorEastAsia" w:hint="eastAsia"/>
                <w:sz w:val="18"/>
                <w:szCs w:val="18"/>
              </w:rPr>
              <w:t>如</w:t>
            </w:r>
            <w:r w:rsidR="009770F9">
              <w:rPr>
                <w:rFonts w:asciiTheme="majorEastAsia" w:eastAsiaTheme="majorEastAsia" w:hAnsiTheme="majorEastAsia" w:hint="eastAsia"/>
                <w:sz w:val="18"/>
                <w:szCs w:val="18"/>
              </w:rPr>
              <w:t>建筑业二级行业代码：</w:t>
            </w:r>
          </w:p>
          <w:p w:rsidR="00745A35" w:rsidRPr="00745A35" w:rsidRDefault="00745A35" w:rsidP="00745A35">
            <w:pPr>
              <w:pStyle w:val="a0"/>
              <w:spacing w:line="360" w:lineRule="auto"/>
              <w:rPr>
                <w:rFonts w:asciiTheme="majorEastAsia" w:eastAsiaTheme="majorEastAsia" w:hAnsiTheme="majorEastAsia"/>
                <w:sz w:val="18"/>
                <w:szCs w:val="18"/>
              </w:rPr>
            </w:pPr>
            <w:r w:rsidRPr="00745A35">
              <w:rPr>
                <w:rFonts w:asciiTheme="majorEastAsia" w:eastAsiaTheme="majorEastAsia" w:hAnsiTheme="majorEastAsia" w:hint="eastAsia"/>
                <w:sz w:val="18"/>
                <w:szCs w:val="18"/>
              </w:rPr>
              <w:t>（1）房屋建筑业为47</w:t>
            </w:r>
          </w:p>
          <w:p w:rsidR="00745A35" w:rsidRDefault="00745A35" w:rsidP="00745A35">
            <w:pPr>
              <w:pStyle w:val="a0"/>
              <w:spacing w:line="360" w:lineRule="auto"/>
              <w:rPr>
                <w:rFonts w:asciiTheme="majorEastAsia" w:eastAsiaTheme="majorEastAsia" w:hAnsiTheme="majorEastAsia"/>
                <w:sz w:val="18"/>
                <w:szCs w:val="18"/>
              </w:rPr>
            </w:pPr>
            <w:r w:rsidRPr="00745A35">
              <w:rPr>
                <w:rFonts w:asciiTheme="majorEastAsia" w:eastAsiaTheme="majorEastAsia" w:hAnsiTheme="majorEastAsia" w:hint="eastAsia"/>
                <w:sz w:val="18"/>
                <w:szCs w:val="18"/>
              </w:rPr>
              <w:t>（2）土木工程建筑业</w:t>
            </w:r>
            <w:r>
              <w:rPr>
                <w:rFonts w:asciiTheme="majorEastAsia" w:eastAsiaTheme="majorEastAsia" w:hAnsiTheme="majorEastAsia" w:hint="eastAsia"/>
                <w:sz w:val="18"/>
                <w:szCs w:val="18"/>
              </w:rPr>
              <w:t>为</w:t>
            </w:r>
            <w:r w:rsidRPr="00745A35">
              <w:rPr>
                <w:rFonts w:asciiTheme="majorEastAsia" w:eastAsiaTheme="majorEastAsia" w:hAnsiTheme="majorEastAsia" w:hint="eastAsia"/>
                <w:sz w:val="18"/>
                <w:szCs w:val="18"/>
              </w:rPr>
              <w:t>48</w:t>
            </w:r>
          </w:p>
          <w:p w:rsidR="00745A35" w:rsidRPr="00745A35" w:rsidRDefault="00745A35" w:rsidP="00745A35">
            <w:pPr>
              <w:pStyle w:val="a0"/>
              <w:spacing w:line="36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（3）建筑安装业为49</w:t>
            </w:r>
          </w:p>
          <w:p w:rsidR="009770F9" w:rsidRPr="00C84319" w:rsidRDefault="00745A35" w:rsidP="00D72402">
            <w:pPr>
              <w:pStyle w:val="a0"/>
              <w:spacing w:line="360" w:lineRule="auto"/>
              <w:rPr>
                <w:rFonts w:asciiTheme="majorEastAsia" w:eastAsiaTheme="majorEastAsia" w:hAnsiTheme="majorEastAsia"/>
                <w:sz w:val="18"/>
                <w:szCs w:val="18"/>
              </w:rPr>
            </w:pPr>
            <w:r w:rsidRPr="00745A35">
              <w:rPr>
                <w:rFonts w:asciiTheme="majorEastAsia" w:eastAsiaTheme="majorEastAsia" w:hAnsiTheme="majorEastAsia" w:hint="eastAsia"/>
                <w:sz w:val="18"/>
                <w:szCs w:val="18"/>
              </w:rPr>
              <w:t>（3）建筑装饰</w:t>
            </w:r>
            <w:r w:rsidR="00D72402">
              <w:rPr>
                <w:rFonts w:asciiTheme="majorEastAsia" w:eastAsiaTheme="majorEastAsia" w:hAnsiTheme="majorEastAsia" w:hint="eastAsia"/>
                <w:sz w:val="18"/>
                <w:szCs w:val="18"/>
              </w:rPr>
              <w:t>、</w:t>
            </w:r>
            <w:r w:rsidRPr="00745A35">
              <w:rPr>
                <w:rFonts w:asciiTheme="majorEastAsia" w:eastAsiaTheme="majorEastAsia" w:hAnsiTheme="majorEastAsia" w:hint="eastAsia"/>
                <w:sz w:val="18"/>
                <w:szCs w:val="18"/>
              </w:rPr>
              <w:t>装修</w:t>
            </w:r>
            <w:r w:rsidR="00D72402">
              <w:rPr>
                <w:rFonts w:asciiTheme="majorEastAsia" w:eastAsiaTheme="majorEastAsia" w:hAnsiTheme="majorEastAsia" w:hint="eastAsia"/>
                <w:sz w:val="18"/>
                <w:szCs w:val="18"/>
              </w:rPr>
              <w:t>和</w:t>
            </w:r>
            <w:r w:rsidRPr="00745A35">
              <w:rPr>
                <w:rFonts w:asciiTheme="majorEastAsia" w:eastAsiaTheme="majorEastAsia" w:hAnsiTheme="majorEastAsia" w:hint="eastAsia"/>
                <w:sz w:val="18"/>
                <w:szCs w:val="18"/>
              </w:rPr>
              <w:t>其它建筑业</w:t>
            </w:r>
            <w:r>
              <w:rPr>
                <w:rFonts w:asciiTheme="majorEastAsia" w:eastAsiaTheme="majorEastAsia" w:hAnsiTheme="majorEastAsia" w:hint="eastAsia"/>
                <w:sz w:val="18"/>
                <w:szCs w:val="18"/>
              </w:rPr>
              <w:t>为 50</w:t>
            </w:r>
          </w:p>
        </w:tc>
      </w:tr>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类型代码</w:t>
            </w:r>
          </w:p>
        </w:tc>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4500" w:type="dxa"/>
            <w:vAlign w:val="center"/>
          </w:tcPr>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以项目申报时填写的项目所属类型为准</w:t>
            </w:r>
            <w:r w:rsidR="00CB640B">
              <w:rPr>
                <w:rFonts w:asciiTheme="majorEastAsia" w:eastAsiaTheme="majorEastAsia" w:hAnsiTheme="majorEastAsia" w:hint="eastAsia"/>
                <w:sz w:val="18"/>
                <w:szCs w:val="18"/>
              </w:rPr>
              <w:t>。</w:t>
            </w:r>
          </w:p>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（1）审批类项目为01</w:t>
            </w:r>
          </w:p>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（2）核准类项目为02</w:t>
            </w:r>
          </w:p>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（3）备案类项目为03</w:t>
            </w:r>
          </w:p>
        </w:tc>
      </w:tr>
      <w:tr w:rsidR="00787DB9">
        <w:trPr>
          <w:trHeight w:val="441"/>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流水号</w:t>
            </w:r>
          </w:p>
        </w:tc>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4500" w:type="dxa"/>
            <w:vAlign w:val="center"/>
          </w:tcPr>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依据项目顺序分配，每年起始为1，如“000001、</w:t>
            </w:r>
            <w:r>
              <w:rPr>
                <w:rFonts w:asciiTheme="majorEastAsia" w:eastAsiaTheme="majorEastAsia" w:hAnsiTheme="majorEastAsia"/>
                <w:sz w:val="18"/>
                <w:szCs w:val="18"/>
              </w:rPr>
              <w:t>00000</w:t>
            </w:r>
            <w:r>
              <w:rPr>
                <w:rFonts w:asciiTheme="majorEastAsia" w:eastAsiaTheme="majorEastAsia" w:hAnsiTheme="majorEastAsia" w:hint="eastAsia"/>
                <w:sz w:val="18"/>
                <w:szCs w:val="18"/>
              </w:rPr>
              <w:t>2、</w:t>
            </w:r>
            <w:r>
              <w:rPr>
                <w:rFonts w:asciiTheme="majorEastAsia" w:eastAsiaTheme="majorEastAsia" w:hAnsiTheme="majorEastAsia"/>
                <w:sz w:val="18"/>
                <w:szCs w:val="18"/>
              </w:rPr>
              <w:t>00000</w:t>
            </w:r>
            <w:r>
              <w:rPr>
                <w:rFonts w:asciiTheme="majorEastAsia" w:eastAsiaTheme="majorEastAsia" w:hAnsiTheme="majorEastAsia" w:hint="eastAsia"/>
                <w:sz w:val="18"/>
                <w:szCs w:val="18"/>
              </w:rPr>
              <w:t>3……”。</w:t>
            </w:r>
          </w:p>
        </w:tc>
      </w:tr>
    </w:tbl>
    <w:p w:rsidR="00F018F2" w:rsidRDefault="00F018F2">
      <w:pPr>
        <w:spacing w:line="360" w:lineRule="auto"/>
        <w:ind w:firstLineChars="200" w:firstLine="420"/>
      </w:pPr>
    </w:p>
    <w:p w:rsidR="00787DB9" w:rsidRDefault="00C66624">
      <w:pPr>
        <w:spacing w:line="360" w:lineRule="auto"/>
        <w:ind w:firstLineChars="200" w:firstLine="420"/>
      </w:pPr>
      <w:r>
        <w:rPr>
          <w:rFonts w:hint="eastAsia"/>
        </w:rPr>
        <w:t>如“</w:t>
      </w:r>
      <w:bookmarkStart w:id="183" w:name="_Hlk36155322"/>
      <w:r>
        <w:rPr>
          <w:rFonts w:hint="eastAsia"/>
        </w:rPr>
        <w:t>2019-310018-48-01-802530</w:t>
      </w:r>
      <w:bookmarkEnd w:id="183"/>
      <w:r>
        <w:rPr>
          <w:rFonts w:hint="eastAsia"/>
        </w:rPr>
        <w:t>”表示</w:t>
      </w:r>
      <w:r>
        <w:rPr>
          <w:rFonts w:hint="eastAsia"/>
        </w:rPr>
        <w:t xml:space="preserve"> </w:t>
      </w:r>
      <w:r>
        <w:rPr>
          <w:rFonts w:hint="eastAsia"/>
        </w:rPr>
        <w:t>“</w:t>
      </w:r>
      <w:r>
        <w:rPr>
          <w:rFonts w:hint="eastAsia"/>
        </w:rPr>
        <w:t>2019</w:t>
      </w:r>
      <w:r>
        <w:rPr>
          <w:rFonts w:hint="eastAsia"/>
        </w:rPr>
        <w:t>年杭州江干区开发区土木工程建筑业审批类项目中第</w:t>
      </w:r>
      <w:r>
        <w:rPr>
          <w:rFonts w:hint="eastAsia"/>
        </w:rPr>
        <w:t>802530</w:t>
      </w:r>
      <w:r>
        <w:rPr>
          <w:rFonts w:hint="eastAsia"/>
        </w:rPr>
        <w:t>个项目”。</w:t>
      </w:r>
    </w:p>
    <w:p w:rsidR="007C148B" w:rsidRDefault="007C148B" w:rsidP="007C148B">
      <w:pPr>
        <w:spacing w:line="360" w:lineRule="auto"/>
        <w:ind w:firstLineChars="200" w:firstLine="420"/>
      </w:pPr>
      <w:r>
        <w:rPr>
          <w:color w:val="000000" w:themeColor="text1"/>
        </w:rPr>
        <w:t xml:space="preserve">2 </w:t>
      </w:r>
      <w:r>
        <w:rPr>
          <w:rFonts w:hint="eastAsia"/>
          <w:color w:val="000000" w:themeColor="text1"/>
        </w:rPr>
        <w:t>第</w:t>
      </w:r>
      <w:r w:rsidR="00842CAD">
        <w:rPr>
          <w:rFonts w:hint="eastAsia"/>
          <w:color w:val="000000" w:themeColor="text1"/>
        </w:rPr>
        <w:t>二</w:t>
      </w:r>
      <w:r w:rsidR="00414EF2">
        <w:rPr>
          <w:rFonts w:hint="eastAsia"/>
          <w:color w:val="000000" w:themeColor="text1"/>
        </w:rPr>
        <w:t>层</w:t>
      </w:r>
      <w:r>
        <w:rPr>
          <w:rFonts w:hint="eastAsia"/>
          <w:color w:val="000000" w:themeColor="text1"/>
        </w:rPr>
        <w:t>建筑</w:t>
      </w:r>
      <w:r w:rsidR="00B901D2">
        <w:rPr>
          <w:rFonts w:hint="eastAsia"/>
          <w:color w:val="000000" w:themeColor="text1"/>
        </w:rPr>
        <w:t>工程</w:t>
      </w:r>
      <w:r w:rsidR="00AE14A1">
        <w:rPr>
          <w:rFonts w:hint="eastAsia"/>
          <w:color w:val="000000" w:themeColor="text1"/>
        </w:rPr>
        <w:t>单体</w:t>
      </w:r>
      <w:r>
        <w:rPr>
          <w:rFonts w:hint="eastAsia"/>
          <w:color w:val="000000" w:themeColor="text1"/>
        </w:rPr>
        <w:t>信息代码考虑单体建筑的功能信息</w:t>
      </w:r>
      <w:r w:rsidR="00B901D2">
        <w:rPr>
          <w:rFonts w:hint="eastAsia"/>
          <w:color w:val="000000" w:themeColor="text1"/>
        </w:rPr>
        <w:t>、所属建筑工程项目</w:t>
      </w:r>
      <w:r w:rsidR="00BB05C1">
        <w:rPr>
          <w:rFonts w:hint="eastAsia"/>
          <w:color w:val="000000" w:themeColor="text1"/>
        </w:rPr>
        <w:t>中单体建筑</w:t>
      </w:r>
      <w:r w:rsidR="00B901D2">
        <w:rPr>
          <w:rFonts w:hint="eastAsia"/>
          <w:color w:val="000000" w:themeColor="text1"/>
        </w:rPr>
        <w:t>的顺序</w:t>
      </w:r>
      <w:r w:rsidR="00CF158F">
        <w:rPr>
          <w:rFonts w:hint="eastAsia"/>
          <w:color w:val="000000" w:themeColor="text1"/>
        </w:rPr>
        <w:t>信息</w:t>
      </w:r>
      <w:r>
        <w:rPr>
          <w:rFonts w:hint="eastAsia"/>
          <w:color w:val="000000" w:themeColor="text1"/>
        </w:rPr>
        <w:t>，如：“</w:t>
      </w:r>
      <w:r>
        <w:rPr>
          <w:color w:val="000000" w:themeColor="text1"/>
        </w:rPr>
        <w:t>002</w:t>
      </w:r>
      <w:r w:rsidR="00B901D2">
        <w:rPr>
          <w:color w:val="000000" w:themeColor="text1"/>
        </w:rPr>
        <w:t>-01</w:t>
      </w:r>
      <w:r w:rsidR="00B901D2">
        <w:rPr>
          <w:rFonts w:hint="eastAsia"/>
          <w:color w:val="000000" w:themeColor="text1"/>
        </w:rPr>
        <w:t>”表示“</w:t>
      </w:r>
      <w:r>
        <w:rPr>
          <w:rFonts w:hint="eastAsia"/>
          <w:color w:val="000000" w:themeColor="text1"/>
        </w:rPr>
        <w:t>为获批工程项目中的</w:t>
      </w:r>
      <w:r>
        <w:rPr>
          <w:color w:val="000000" w:themeColor="text1"/>
        </w:rPr>
        <w:t>2</w:t>
      </w:r>
      <w:r>
        <w:rPr>
          <w:rFonts w:hint="eastAsia"/>
          <w:color w:val="000000" w:themeColor="text1"/>
        </w:rPr>
        <w:t>号</w:t>
      </w:r>
      <w:r w:rsidR="00B901D2">
        <w:rPr>
          <w:rFonts w:hint="eastAsia"/>
          <w:color w:val="000000" w:themeColor="text1"/>
        </w:rPr>
        <w:t>住宅</w:t>
      </w:r>
      <w:r>
        <w:rPr>
          <w:rFonts w:hint="eastAsia"/>
        </w:rPr>
        <w:t>楼”。</w:t>
      </w:r>
    </w:p>
    <w:p w:rsidR="00D768B3" w:rsidRDefault="007C148B" w:rsidP="007C148B">
      <w:pPr>
        <w:spacing w:line="360" w:lineRule="auto"/>
        <w:ind w:firstLineChars="200" w:firstLine="420"/>
      </w:pPr>
      <w:r>
        <w:rPr>
          <w:rFonts w:hint="eastAsia"/>
        </w:rPr>
        <w:t>本层代码在建筑工程项目的施工图设计阶段，由设计单位负责生成系统数据信息，本层代码中的单体序列码的生成应与建筑工程项目所在地的地名办建筑物信息编码达成一致。</w:t>
      </w:r>
    </w:p>
    <w:p w:rsidR="00787DB9" w:rsidRDefault="007C148B">
      <w:pPr>
        <w:spacing w:line="360" w:lineRule="auto"/>
        <w:ind w:firstLineChars="200" w:firstLine="420"/>
      </w:pPr>
      <w:r>
        <w:t>3</w:t>
      </w:r>
      <w:r w:rsidR="00C66624">
        <w:t xml:space="preserve">  </w:t>
      </w:r>
      <w:r w:rsidR="00C66624">
        <w:rPr>
          <w:rFonts w:hint="eastAsia"/>
        </w:rPr>
        <w:t>第</w:t>
      </w:r>
      <w:r w:rsidR="00842CAD">
        <w:rPr>
          <w:rFonts w:hint="eastAsia"/>
        </w:rPr>
        <w:t>三</w:t>
      </w:r>
      <w:r w:rsidR="00C66624">
        <w:rPr>
          <w:rFonts w:hint="eastAsia"/>
        </w:rPr>
        <w:t>层施工许可信息代码是建筑工程项目在施工许可证阶段建设主管单位颁发施工许可证时生成的代码，遵循</w:t>
      </w:r>
      <w:r w:rsidR="00391070">
        <w:rPr>
          <w:rFonts w:hint="eastAsia"/>
        </w:rPr>
        <w:t>中华人民共和国</w:t>
      </w:r>
      <w:r w:rsidR="006330E8">
        <w:rPr>
          <w:rFonts w:hint="eastAsia"/>
        </w:rPr>
        <w:t>住房城乡建设部</w:t>
      </w:r>
      <w:r w:rsidR="006330E8" w:rsidRPr="006330E8">
        <w:rPr>
          <w:rFonts w:hint="eastAsia"/>
        </w:rPr>
        <w:t>办公厅《关于进一步加强建筑工程施工许可管理工作的通知》（</w:t>
      </w:r>
      <w:proofErr w:type="gramStart"/>
      <w:r w:rsidR="006330E8" w:rsidRPr="006330E8">
        <w:rPr>
          <w:rFonts w:hint="eastAsia"/>
        </w:rPr>
        <w:t>建办市</w:t>
      </w:r>
      <w:r w:rsidR="00915D08" w:rsidRPr="00915D08">
        <w:rPr>
          <w:rFonts w:hint="eastAsia"/>
        </w:rPr>
        <w:t>〔</w:t>
      </w:r>
      <w:r w:rsidR="00915D08" w:rsidRPr="00915D08">
        <w:rPr>
          <w:rFonts w:hint="eastAsia"/>
        </w:rPr>
        <w:t>201</w:t>
      </w:r>
      <w:r w:rsidR="00915D08">
        <w:rPr>
          <w:rFonts w:hint="eastAsia"/>
        </w:rPr>
        <w:t>4</w:t>
      </w:r>
      <w:r w:rsidR="00915D08" w:rsidRPr="00915D08">
        <w:rPr>
          <w:rFonts w:hint="eastAsia"/>
        </w:rPr>
        <w:t>〕</w:t>
      </w:r>
      <w:proofErr w:type="gramEnd"/>
      <w:r w:rsidR="006330E8" w:rsidRPr="006330E8">
        <w:rPr>
          <w:rFonts w:hint="eastAsia"/>
        </w:rPr>
        <w:t>34</w:t>
      </w:r>
      <w:r w:rsidR="006330E8" w:rsidRPr="006330E8">
        <w:rPr>
          <w:rFonts w:hint="eastAsia"/>
        </w:rPr>
        <w:t>号）</w:t>
      </w:r>
      <w:r w:rsidR="00391070">
        <w:rPr>
          <w:rFonts w:hint="eastAsia"/>
        </w:rPr>
        <w:t>中规定的</w:t>
      </w:r>
      <w:r w:rsidR="00C66624">
        <w:rPr>
          <w:rFonts w:hint="eastAsia"/>
        </w:rPr>
        <w:t>施工许可证号编码规则，</w:t>
      </w:r>
      <w:r w:rsidR="00391070" w:rsidRPr="00391070">
        <w:rPr>
          <w:rFonts w:hint="eastAsia"/>
        </w:rPr>
        <w:t>2018</w:t>
      </w:r>
      <w:r w:rsidR="00391070" w:rsidRPr="00391070">
        <w:rPr>
          <w:rFonts w:hint="eastAsia"/>
        </w:rPr>
        <w:t>年</w:t>
      </w:r>
      <w:r w:rsidR="00391070" w:rsidRPr="00391070">
        <w:rPr>
          <w:rFonts w:hint="eastAsia"/>
        </w:rPr>
        <w:t>9</w:t>
      </w:r>
      <w:r w:rsidR="00391070" w:rsidRPr="00391070">
        <w:rPr>
          <w:rFonts w:hint="eastAsia"/>
        </w:rPr>
        <w:t>月</w:t>
      </w:r>
      <w:r w:rsidR="00391070" w:rsidRPr="00391070">
        <w:rPr>
          <w:rFonts w:hint="eastAsia"/>
        </w:rPr>
        <w:t>30</w:t>
      </w:r>
      <w:r w:rsidR="00391070" w:rsidRPr="00391070">
        <w:rPr>
          <w:rFonts w:hint="eastAsia"/>
        </w:rPr>
        <w:t>日根据《住房城乡建设部关于修改和废止有关文件的决定》（建法〔</w:t>
      </w:r>
      <w:r w:rsidR="00391070" w:rsidRPr="00391070">
        <w:rPr>
          <w:rFonts w:hint="eastAsia"/>
        </w:rPr>
        <w:t>2018</w:t>
      </w:r>
      <w:r w:rsidR="00391070" w:rsidRPr="00391070">
        <w:rPr>
          <w:rFonts w:hint="eastAsia"/>
        </w:rPr>
        <w:t>〕</w:t>
      </w:r>
      <w:r w:rsidR="00391070" w:rsidRPr="00391070">
        <w:rPr>
          <w:rFonts w:hint="eastAsia"/>
        </w:rPr>
        <w:t>98</w:t>
      </w:r>
      <w:r w:rsidR="00391070">
        <w:rPr>
          <w:rFonts w:hint="eastAsia"/>
        </w:rPr>
        <w:t>号）该文件</w:t>
      </w:r>
      <w:r w:rsidR="009848A0">
        <w:rPr>
          <w:rFonts w:hint="eastAsia"/>
        </w:rPr>
        <w:t>部分</w:t>
      </w:r>
      <w:r w:rsidR="00391070">
        <w:rPr>
          <w:rFonts w:hint="eastAsia"/>
        </w:rPr>
        <w:t>修改，</w:t>
      </w:r>
      <w:r w:rsidR="002C1E3B">
        <w:rPr>
          <w:rFonts w:hint="eastAsia"/>
        </w:rPr>
        <w:t>现行</w:t>
      </w:r>
      <w:r w:rsidR="00391070">
        <w:rPr>
          <w:rFonts w:hint="eastAsia"/>
        </w:rPr>
        <w:t>施工许可证号编码规则</w:t>
      </w:r>
      <w:r w:rsidR="00C66624">
        <w:rPr>
          <w:rFonts w:hint="eastAsia"/>
        </w:rPr>
        <w:t>具体</w:t>
      </w:r>
      <w:r w:rsidR="00C6303A">
        <w:rPr>
          <w:rFonts w:hint="eastAsia"/>
        </w:rPr>
        <w:t>解释说明</w:t>
      </w:r>
      <w:r w:rsidR="00C66624">
        <w:rPr>
          <w:rFonts w:hint="eastAsia"/>
        </w:rPr>
        <w:t>见表</w:t>
      </w:r>
      <w:r w:rsidR="00C66624">
        <w:t>3</w:t>
      </w:r>
      <w:r w:rsidR="00C66624">
        <w:rPr>
          <w:rFonts w:hint="eastAsia"/>
        </w:rPr>
        <w:t>。</w:t>
      </w:r>
    </w:p>
    <w:p w:rsidR="00495379" w:rsidRDefault="00495379">
      <w:pPr>
        <w:spacing w:line="360" w:lineRule="auto"/>
        <w:ind w:firstLineChars="300" w:firstLine="630"/>
      </w:pPr>
      <w:r w:rsidRPr="00495379">
        <w:rPr>
          <w:rFonts w:hint="eastAsia"/>
        </w:rPr>
        <w:t>本层编码依据住房城乡建设部</w:t>
      </w:r>
      <w:r>
        <w:rPr>
          <w:rFonts w:hint="eastAsia"/>
        </w:rPr>
        <w:t>关于施工许可管理现行规定中的施工许可证号编码规则</w:t>
      </w:r>
      <w:r w:rsidRPr="00495379">
        <w:rPr>
          <w:rFonts w:hint="eastAsia"/>
        </w:rPr>
        <w:t>，</w:t>
      </w:r>
      <w:proofErr w:type="gramStart"/>
      <w:r w:rsidRPr="00495379">
        <w:rPr>
          <w:rFonts w:hint="eastAsia"/>
        </w:rPr>
        <w:t>若</w:t>
      </w:r>
      <w:r>
        <w:rPr>
          <w:rFonts w:hint="eastAsia"/>
        </w:rPr>
        <w:t>住房</w:t>
      </w:r>
      <w:proofErr w:type="gramEnd"/>
      <w:r>
        <w:rPr>
          <w:rFonts w:hint="eastAsia"/>
        </w:rPr>
        <w:t>城乡建设部关于施工许可证号编码规则</w:t>
      </w:r>
      <w:r w:rsidRPr="00495379">
        <w:rPr>
          <w:rFonts w:hint="eastAsia"/>
        </w:rPr>
        <w:t>进行调整，本层代码同步调整。</w:t>
      </w:r>
    </w:p>
    <w:p w:rsidR="00787DB9" w:rsidRPr="00495379" w:rsidRDefault="00C66624">
      <w:pPr>
        <w:spacing w:line="360" w:lineRule="auto"/>
        <w:ind w:firstLineChars="300" w:firstLine="630"/>
      </w:pPr>
      <w:r>
        <w:rPr>
          <w:rFonts w:hint="eastAsia"/>
        </w:rPr>
        <w:t>本层代码由浙江省县级以上建设主管部门在建筑工程项目施工许可阶段审批时生成，其他层编码包含本层编码信息可以</w:t>
      </w:r>
      <w:r w:rsidRPr="00495379">
        <w:rPr>
          <w:rFonts w:hint="eastAsia"/>
        </w:rPr>
        <w:t>直接继承使用。</w:t>
      </w:r>
    </w:p>
    <w:p w:rsidR="00787DB9" w:rsidRDefault="00C66624">
      <w:pPr>
        <w:jc w:val="center"/>
        <w:rPr>
          <w:rFonts w:ascii="黑体" w:eastAsia="黑体" w:hAnsi="黑体"/>
          <w:szCs w:val="21"/>
        </w:rPr>
      </w:pPr>
      <w:r>
        <w:rPr>
          <w:rFonts w:ascii="黑体" w:eastAsia="黑体" w:hAnsi="黑体" w:hint="eastAsia"/>
          <w:szCs w:val="21"/>
        </w:rPr>
        <w:t>表</w:t>
      </w:r>
      <w:r>
        <w:rPr>
          <w:rFonts w:ascii="黑体" w:eastAsia="黑体" w:hAnsi="黑体"/>
          <w:szCs w:val="21"/>
        </w:rPr>
        <w:t>3</w:t>
      </w:r>
      <w:r>
        <w:rPr>
          <w:rFonts w:ascii="黑体" w:eastAsia="黑体" w:hAnsi="黑体" w:hint="eastAsia"/>
          <w:szCs w:val="21"/>
        </w:rPr>
        <w:t xml:space="preserve"> 建筑工程施工许可信息编码说明</w:t>
      </w:r>
    </w:p>
    <w:tbl>
      <w:tblPr>
        <w:tblW w:w="7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8"/>
        <w:gridCol w:w="704"/>
        <w:gridCol w:w="4646"/>
      </w:tblGrid>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顺序</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编码段</w:t>
            </w:r>
          </w:p>
        </w:tc>
        <w:tc>
          <w:tcPr>
            <w:tcW w:w="704"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长度</w:t>
            </w:r>
          </w:p>
        </w:tc>
        <w:tc>
          <w:tcPr>
            <w:tcW w:w="4646"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编码说明</w:t>
            </w:r>
          </w:p>
        </w:tc>
      </w:tr>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行政区划代码</w:t>
            </w:r>
          </w:p>
        </w:tc>
        <w:tc>
          <w:tcPr>
            <w:tcW w:w="704"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4646" w:type="dxa"/>
            <w:vAlign w:val="center"/>
          </w:tcPr>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按照《中华人民共和国行政区划代码》（G</w:t>
            </w:r>
            <w:r>
              <w:rPr>
                <w:rFonts w:asciiTheme="majorEastAsia" w:eastAsiaTheme="majorEastAsia" w:hAnsiTheme="majorEastAsia"/>
                <w:sz w:val="18"/>
                <w:szCs w:val="18"/>
              </w:rPr>
              <w:t>B/T2260</w:t>
            </w:r>
            <w:r>
              <w:rPr>
                <w:rFonts w:asciiTheme="majorEastAsia" w:eastAsiaTheme="majorEastAsia" w:hAnsiTheme="majorEastAsia" w:hint="eastAsia"/>
                <w:sz w:val="18"/>
                <w:szCs w:val="18"/>
              </w:rPr>
              <w:t>）执行，可继承第一层代码中行政区划代码。</w:t>
            </w:r>
          </w:p>
        </w:tc>
      </w:tr>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日期代码</w:t>
            </w:r>
          </w:p>
        </w:tc>
        <w:tc>
          <w:tcPr>
            <w:tcW w:w="704"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sz w:val="18"/>
                <w:szCs w:val="18"/>
              </w:rPr>
              <w:t>8</w:t>
            </w:r>
          </w:p>
        </w:tc>
        <w:tc>
          <w:tcPr>
            <w:tcW w:w="4646" w:type="dxa"/>
            <w:vAlign w:val="center"/>
          </w:tcPr>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代表颁发施工许可证日期，格式为YYMMDD，如2</w:t>
            </w:r>
            <w:r>
              <w:rPr>
                <w:rFonts w:asciiTheme="majorEastAsia" w:eastAsiaTheme="majorEastAsia" w:hAnsiTheme="majorEastAsia"/>
                <w:sz w:val="18"/>
                <w:szCs w:val="18"/>
              </w:rPr>
              <w:t>020</w:t>
            </w:r>
            <w:r>
              <w:rPr>
                <w:rFonts w:asciiTheme="majorEastAsia" w:eastAsiaTheme="majorEastAsia" w:hAnsiTheme="majorEastAsia" w:hint="eastAsia"/>
                <w:sz w:val="18"/>
                <w:szCs w:val="18"/>
              </w:rPr>
              <w:t>年3月2</w:t>
            </w:r>
            <w:r>
              <w:rPr>
                <w:rFonts w:asciiTheme="majorEastAsia" w:eastAsiaTheme="majorEastAsia" w:hAnsiTheme="majorEastAsia"/>
                <w:sz w:val="18"/>
                <w:szCs w:val="18"/>
              </w:rPr>
              <w:t>0</w:t>
            </w:r>
            <w:r>
              <w:rPr>
                <w:rFonts w:asciiTheme="majorEastAsia" w:eastAsiaTheme="majorEastAsia" w:hAnsiTheme="majorEastAsia" w:hint="eastAsia"/>
                <w:sz w:val="18"/>
                <w:szCs w:val="18"/>
              </w:rPr>
              <w:t>日，代码为2</w:t>
            </w:r>
            <w:r>
              <w:rPr>
                <w:rFonts w:asciiTheme="majorEastAsia" w:eastAsiaTheme="majorEastAsia" w:hAnsiTheme="majorEastAsia"/>
                <w:sz w:val="18"/>
                <w:szCs w:val="18"/>
              </w:rPr>
              <w:t>00320</w:t>
            </w:r>
            <w:r w:rsidR="00597E84">
              <w:rPr>
                <w:rFonts w:asciiTheme="majorEastAsia" w:eastAsiaTheme="majorEastAsia" w:hAnsiTheme="majorEastAsia" w:hint="eastAsia"/>
                <w:sz w:val="18"/>
                <w:szCs w:val="18"/>
              </w:rPr>
              <w:t>。</w:t>
            </w:r>
          </w:p>
        </w:tc>
      </w:tr>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工程序列码</w:t>
            </w:r>
          </w:p>
        </w:tc>
        <w:tc>
          <w:tcPr>
            <w:tcW w:w="704"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4646" w:type="dxa"/>
            <w:vAlign w:val="center"/>
          </w:tcPr>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地标统一日期内证书发放序列号码，码值0</w:t>
            </w:r>
            <w:r>
              <w:rPr>
                <w:rFonts w:asciiTheme="majorEastAsia" w:eastAsiaTheme="majorEastAsia" w:hAnsiTheme="majorEastAsia"/>
                <w:sz w:val="18"/>
                <w:szCs w:val="18"/>
              </w:rPr>
              <w:t>1</w:t>
            </w:r>
            <w:r>
              <w:rPr>
                <w:rFonts w:ascii="Times New Roman" w:eastAsiaTheme="minorEastAsia" w:hAnsi="Times New Roman" w:hint="eastAsia"/>
                <w:b/>
                <w:bCs/>
              </w:rPr>
              <w:t>~</w:t>
            </w:r>
            <w:r>
              <w:rPr>
                <w:rFonts w:asciiTheme="majorEastAsia" w:eastAsiaTheme="majorEastAsia" w:hAnsiTheme="majorEastAsia" w:hint="eastAsia"/>
                <w:sz w:val="18"/>
                <w:szCs w:val="18"/>
              </w:rPr>
              <w:t>9</w:t>
            </w:r>
            <w:r>
              <w:rPr>
                <w:rFonts w:asciiTheme="majorEastAsia" w:eastAsiaTheme="majorEastAsia" w:hAnsiTheme="majorEastAsia"/>
                <w:sz w:val="18"/>
                <w:szCs w:val="18"/>
              </w:rPr>
              <w:t xml:space="preserve">9 </w:t>
            </w:r>
          </w:p>
        </w:tc>
      </w:tr>
      <w:tr w:rsidR="00787DB9">
        <w:trPr>
          <w:jc w:val="center"/>
        </w:trPr>
        <w:tc>
          <w:tcPr>
            <w:tcW w:w="850"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1418"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工程分类代码</w:t>
            </w:r>
          </w:p>
        </w:tc>
        <w:tc>
          <w:tcPr>
            <w:tcW w:w="704" w:type="dxa"/>
            <w:vAlign w:val="center"/>
          </w:tcPr>
          <w:p w:rsidR="00787DB9" w:rsidRDefault="00C66624">
            <w:pPr>
              <w:spacing w:line="3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4646" w:type="dxa"/>
            <w:vAlign w:val="center"/>
          </w:tcPr>
          <w:p w:rsidR="00787DB9" w:rsidRDefault="00C66624" w:rsidP="00597E84">
            <w:pPr>
              <w:spacing w:line="360" w:lineRule="auto"/>
              <w:ind w:firstLineChars="50" w:firstLine="9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项目工程类型</w:t>
            </w:r>
            <w:r w:rsidR="00597E84">
              <w:rPr>
                <w:rFonts w:asciiTheme="majorEastAsia" w:eastAsiaTheme="majorEastAsia" w:hAnsiTheme="majorEastAsia" w:hint="eastAsia"/>
                <w:sz w:val="18"/>
                <w:szCs w:val="18"/>
              </w:rPr>
              <w:t>如下：</w:t>
            </w:r>
          </w:p>
          <w:p w:rsidR="00787DB9" w:rsidRDefault="00C66624">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（1）房屋建筑类项目为01</w:t>
            </w:r>
          </w:p>
          <w:p w:rsidR="00787DB9" w:rsidRDefault="00C66624" w:rsidP="00F11AFB">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（2）市政工程类项目为02</w:t>
            </w:r>
            <w:r w:rsidR="007C148B" w:rsidRPr="00371C20">
              <w:rPr>
                <w:rFonts w:asciiTheme="majorEastAsia" w:eastAsiaTheme="majorEastAsia" w:hAnsiTheme="majorEastAsia" w:hint="eastAsia"/>
                <w:sz w:val="18"/>
                <w:szCs w:val="18"/>
              </w:rPr>
              <w:t>（预留</w:t>
            </w:r>
            <w:r w:rsidR="001F027D" w:rsidRPr="00371C20">
              <w:rPr>
                <w:rFonts w:asciiTheme="majorEastAsia" w:eastAsiaTheme="majorEastAsia" w:hAnsiTheme="majorEastAsia" w:hint="eastAsia"/>
                <w:sz w:val="18"/>
                <w:szCs w:val="18"/>
              </w:rPr>
              <w:t>，</w:t>
            </w:r>
            <w:r w:rsidR="008A1A12">
              <w:rPr>
                <w:rFonts w:asciiTheme="majorEastAsia" w:eastAsiaTheme="majorEastAsia" w:hAnsiTheme="majorEastAsia" w:hint="eastAsia"/>
                <w:sz w:val="18"/>
                <w:szCs w:val="18"/>
              </w:rPr>
              <w:t>可为</w:t>
            </w:r>
            <w:r w:rsidR="001F027D" w:rsidRPr="00371C20">
              <w:rPr>
                <w:rFonts w:asciiTheme="majorEastAsia" w:eastAsiaTheme="majorEastAsia" w:hAnsiTheme="majorEastAsia" w:hint="eastAsia"/>
                <w:sz w:val="18"/>
                <w:szCs w:val="18"/>
              </w:rPr>
              <w:t>编码</w:t>
            </w:r>
            <w:r w:rsidR="00F11AFB" w:rsidRPr="00371C20">
              <w:rPr>
                <w:rFonts w:asciiTheme="majorEastAsia" w:eastAsiaTheme="majorEastAsia" w:hAnsiTheme="majorEastAsia" w:hint="eastAsia"/>
                <w:sz w:val="18"/>
                <w:szCs w:val="18"/>
              </w:rPr>
              <w:t>扩展</w:t>
            </w:r>
            <w:r w:rsidR="001F027D" w:rsidRPr="00371C20">
              <w:rPr>
                <w:rFonts w:asciiTheme="majorEastAsia" w:eastAsiaTheme="majorEastAsia" w:hAnsiTheme="majorEastAsia" w:hint="eastAsia"/>
                <w:sz w:val="18"/>
                <w:szCs w:val="18"/>
              </w:rPr>
              <w:t>使用</w:t>
            </w:r>
            <w:r w:rsidR="007C148B" w:rsidRPr="00371C20">
              <w:rPr>
                <w:rFonts w:asciiTheme="majorEastAsia" w:eastAsiaTheme="majorEastAsia" w:hAnsiTheme="majorEastAsia" w:hint="eastAsia"/>
                <w:sz w:val="18"/>
                <w:szCs w:val="18"/>
              </w:rPr>
              <w:t>）</w:t>
            </w:r>
          </w:p>
        </w:tc>
      </w:tr>
    </w:tbl>
    <w:p w:rsidR="00787DB9" w:rsidRPr="00FE2393" w:rsidRDefault="00C66624">
      <w:pPr>
        <w:pStyle w:val="a0"/>
        <w:spacing w:line="360" w:lineRule="auto"/>
        <w:ind w:firstLine="420"/>
        <w:rPr>
          <w:szCs w:val="21"/>
        </w:rPr>
      </w:pPr>
      <w:r>
        <w:rPr>
          <w:rFonts w:asciiTheme="majorEastAsia" w:eastAsiaTheme="majorEastAsia" w:hAnsiTheme="majorEastAsia" w:hint="eastAsia"/>
          <w:szCs w:val="21"/>
        </w:rPr>
        <w:t>如“</w:t>
      </w:r>
      <w:bookmarkStart w:id="184" w:name="_Hlk36155552"/>
      <w:r>
        <w:rPr>
          <w:rFonts w:asciiTheme="majorEastAsia" w:eastAsiaTheme="majorEastAsia" w:hAnsiTheme="majorEastAsia" w:hint="eastAsia"/>
          <w:szCs w:val="21"/>
        </w:rPr>
        <w:t>310018-</w:t>
      </w:r>
      <w:r>
        <w:rPr>
          <w:rFonts w:asciiTheme="majorEastAsia" w:eastAsiaTheme="majorEastAsia" w:hAnsiTheme="majorEastAsia"/>
          <w:szCs w:val="21"/>
        </w:rPr>
        <w:t>200320</w:t>
      </w:r>
      <w:r>
        <w:rPr>
          <w:rFonts w:asciiTheme="majorEastAsia" w:eastAsiaTheme="majorEastAsia" w:hAnsiTheme="majorEastAsia" w:hint="eastAsia"/>
          <w:szCs w:val="21"/>
        </w:rPr>
        <w:t>-</w:t>
      </w:r>
      <w:r>
        <w:rPr>
          <w:rFonts w:asciiTheme="majorEastAsia" w:eastAsiaTheme="majorEastAsia" w:hAnsiTheme="majorEastAsia"/>
          <w:szCs w:val="21"/>
        </w:rPr>
        <w:t>01</w:t>
      </w:r>
      <w:r>
        <w:rPr>
          <w:rFonts w:asciiTheme="majorEastAsia" w:eastAsiaTheme="majorEastAsia" w:hAnsiTheme="majorEastAsia" w:hint="eastAsia"/>
          <w:szCs w:val="21"/>
        </w:rPr>
        <w:t>-</w:t>
      </w:r>
      <w:r>
        <w:rPr>
          <w:rFonts w:asciiTheme="majorEastAsia" w:eastAsiaTheme="majorEastAsia" w:hAnsiTheme="majorEastAsia"/>
          <w:szCs w:val="21"/>
        </w:rPr>
        <w:t>01</w:t>
      </w:r>
      <w:bookmarkEnd w:id="184"/>
      <w:r>
        <w:rPr>
          <w:rFonts w:asciiTheme="majorEastAsia" w:eastAsiaTheme="majorEastAsia" w:hAnsiTheme="majorEastAsia" w:hint="eastAsia"/>
          <w:szCs w:val="21"/>
        </w:rPr>
        <w:t>”表示 “杭州江干区开发区2</w:t>
      </w:r>
      <w:r>
        <w:rPr>
          <w:rFonts w:asciiTheme="majorEastAsia" w:eastAsiaTheme="majorEastAsia" w:hAnsiTheme="majorEastAsia"/>
          <w:szCs w:val="21"/>
        </w:rPr>
        <w:t>020</w:t>
      </w:r>
      <w:r>
        <w:rPr>
          <w:rFonts w:asciiTheme="majorEastAsia" w:eastAsiaTheme="majorEastAsia" w:hAnsiTheme="majorEastAsia" w:hint="eastAsia"/>
          <w:szCs w:val="21"/>
        </w:rPr>
        <w:t>年3月2</w:t>
      </w:r>
      <w:r>
        <w:rPr>
          <w:rFonts w:asciiTheme="majorEastAsia" w:eastAsiaTheme="majorEastAsia" w:hAnsiTheme="majorEastAsia"/>
          <w:szCs w:val="21"/>
        </w:rPr>
        <w:t>0</w:t>
      </w:r>
      <w:r>
        <w:rPr>
          <w:rFonts w:asciiTheme="majorEastAsia" w:eastAsiaTheme="majorEastAsia" w:hAnsiTheme="majorEastAsia" w:hint="eastAsia"/>
          <w:szCs w:val="21"/>
        </w:rPr>
        <w:t>日第一个颁发施工许可证的项目</w:t>
      </w:r>
      <w:r w:rsidR="00495379">
        <w:rPr>
          <w:rFonts w:asciiTheme="majorEastAsia" w:eastAsiaTheme="majorEastAsia" w:hAnsiTheme="majorEastAsia" w:hint="eastAsia"/>
          <w:szCs w:val="21"/>
        </w:rPr>
        <w:t>为</w:t>
      </w:r>
      <w:r>
        <w:rPr>
          <w:rFonts w:asciiTheme="majorEastAsia" w:eastAsiaTheme="majorEastAsia" w:hAnsiTheme="majorEastAsia" w:hint="eastAsia"/>
          <w:szCs w:val="21"/>
        </w:rPr>
        <w:t>房屋建筑类”</w:t>
      </w:r>
      <w:r w:rsidRPr="00FE2393">
        <w:rPr>
          <w:rFonts w:asciiTheme="majorEastAsia" w:eastAsiaTheme="majorEastAsia" w:hAnsiTheme="majorEastAsia" w:hint="eastAsia"/>
          <w:szCs w:val="21"/>
        </w:rPr>
        <w:t>。</w:t>
      </w:r>
    </w:p>
    <w:p w:rsidR="00787DB9" w:rsidRDefault="00842CAD">
      <w:pPr>
        <w:spacing w:line="360" w:lineRule="auto"/>
        <w:ind w:firstLineChars="200" w:firstLine="420"/>
      </w:pPr>
      <w:r>
        <w:rPr>
          <w:color w:val="000000" w:themeColor="text1"/>
        </w:rPr>
        <w:t>4</w:t>
      </w:r>
      <w:r w:rsidR="00C66624">
        <w:rPr>
          <w:color w:val="000000" w:themeColor="text1"/>
        </w:rPr>
        <w:t xml:space="preserve">  </w:t>
      </w:r>
      <w:r w:rsidR="00C66624">
        <w:rPr>
          <w:rFonts w:hint="eastAsia"/>
          <w:color w:val="000000" w:themeColor="text1"/>
        </w:rPr>
        <w:t>第</w:t>
      </w:r>
      <w:r>
        <w:rPr>
          <w:rFonts w:hint="eastAsia"/>
          <w:color w:val="000000" w:themeColor="text1"/>
        </w:rPr>
        <w:t>四</w:t>
      </w:r>
      <w:r w:rsidR="00C66624">
        <w:rPr>
          <w:rFonts w:hint="eastAsia"/>
          <w:color w:val="000000" w:themeColor="text1"/>
        </w:rPr>
        <w:t>层建筑工程项目</w:t>
      </w:r>
      <w:r w:rsidR="00FF7825">
        <w:rPr>
          <w:rFonts w:hint="eastAsia"/>
          <w:color w:val="000000" w:themeColor="text1"/>
        </w:rPr>
        <w:t>的施工</w:t>
      </w:r>
      <w:r w:rsidR="00C66624">
        <w:rPr>
          <w:rFonts w:hint="eastAsia"/>
          <w:color w:val="000000" w:themeColor="text1"/>
        </w:rPr>
        <w:t>工地信息代码考虑建筑工程项目获批一个施工许可证或多个施工许可证的信息，以及一个建筑工程项目包含多个施工现场的可能性，因此将工地信息编码的长度定义为两位，如同</w:t>
      </w:r>
      <w:proofErr w:type="gramStart"/>
      <w:r w:rsidR="00C66624">
        <w:rPr>
          <w:rFonts w:hint="eastAsia"/>
          <w:color w:val="000000" w:themeColor="text1"/>
        </w:rPr>
        <w:t>一</w:t>
      </w:r>
      <w:proofErr w:type="gramEnd"/>
      <w:r w:rsidR="00C66624">
        <w:rPr>
          <w:rFonts w:hint="eastAsia"/>
          <w:color w:val="000000" w:themeColor="text1"/>
        </w:rPr>
        <w:t>建筑工程项目获批一个施工许可证有多个施工现场，按照先后顺序进行排列，如“</w:t>
      </w:r>
      <w:r w:rsidR="00C66624">
        <w:rPr>
          <w:color w:val="000000" w:themeColor="text1"/>
        </w:rPr>
        <w:t>01</w:t>
      </w:r>
      <w:r w:rsidR="00C66624">
        <w:rPr>
          <w:rFonts w:hint="eastAsia"/>
          <w:color w:val="000000" w:themeColor="text1"/>
        </w:rPr>
        <w:t>”代表第一个开工建设的施工现场，“</w:t>
      </w:r>
      <w:r w:rsidR="00C66624">
        <w:rPr>
          <w:color w:val="000000" w:themeColor="text1"/>
        </w:rPr>
        <w:t>02</w:t>
      </w:r>
      <w:r w:rsidR="00C66624">
        <w:rPr>
          <w:rFonts w:hint="eastAsia"/>
          <w:color w:val="000000" w:themeColor="text1"/>
        </w:rPr>
        <w:t>”代表第二个开工建设的施工现场，以此类推；</w:t>
      </w:r>
      <w:r w:rsidR="00C66624">
        <w:rPr>
          <w:rFonts w:hint="eastAsia"/>
        </w:rPr>
        <w:t>同一建筑工程项目获批多个施工许可证，只有一个施工现场，工地代码为“</w:t>
      </w:r>
      <w:r w:rsidR="00C66624">
        <w:rPr>
          <w:rFonts w:hint="eastAsia"/>
        </w:rPr>
        <w:t>0</w:t>
      </w:r>
      <w:r w:rsidR="00C66624">
        <w:t>1</w:t>
      </w:r>
      <w:r w:rsidR="00C66624">
        <w:rPr>
          <w:rFonts w:hint="eastAsia"/>
        </w:rPr>
        <w:t>”；同一建筑工程项目多个施工许可证，每个施工许可证有多个施工现场，由“</w:t>
      </w:r>
      <w:r w:rsidR="00C66624">
        <w:rPr>
          <w:rFonts w:hint="eastAsia"/>
        </w:rPr>
        <w:t>01</w:t>
      </w:r>
      <w:r w:rsidR="00C66624">
        <w:rPr>
          <w:rFonts w:hint="eastAsia"/>
        </w:rPr>
        <w:t>”开始依次往后编码。</w:t>
      </w:r>
    </w:p>
    <w:p w:rsidR="00787DB9" w:rsidRDefault="00C66624">
      <w:pPr>
        <w:spacing w:line="360" w:lineRule="auto"/>
        <w:ind w:firstLine="420"/>
        <w:rPr>
          <w:color w:val="000000" w:themeColor="text1"/>
        </w:rPr>
      </w:pPr>
      <w:r>
        <w:rPr>
          <w:rFonts w:hint="eastAsia"/>
          <w:color w:val="000000" w:themeColor="text1"/>
        </w:rPr>
        <w:t>本层代码在工程质量安全监督检查阶段生成，由建设单位负责完成系统数据信息确定。</w:t>
      </w:r>
    </w:p>
    <w:p w:rsidR="00787DB9" w:rsidRDefault="00C66624">
      <w:pPr>
        <w:spacing w:line="360" w:lineRule="auto"/>
        <w:ind w:firstLineChars="200" w:firstLine="420"/>
      </w:pPr>
      <w:r>
        <w:t>5</w:t>
      </w:r>
      <w:r w:rsidR="00597E84">
        <w:rPr>
          <w:rFonts w:hint="eastAsia"/>
        </w:rPr>
        <w:t xml:space="preserve">  </w:t>
      </w:r>
      <w:r>
        <w:rPr>
          <w:rFonts w:hint="eastAsia"/>
        </w:rPr>
        <w:t>第五层建筑工程项目单体</w:t>
      </w:r>
      <w:r w:rsidR="00597E84">
        <w:rPr>
          <w:rFonts w:hint="eastAsia"/>
        </w:rPr>
        <w:t>建筑</w:t>
      </w:r>
      <w:r>
        <w:rPr>
          <w:rFonts w:hint="eastAsia"/>
        </w:rPr>
        <w:t>地址信息代码，第一段单体建筑县级行政区划代码由于第一层信息代码中已经包含行政区划，所以直接继承沿用第一层代码中的信息编码。本层第二段街道（乡、镇）代码和第三段社区（居）委会编码由于建筑工程项目建设到最终的竣工验收，地址信息不一定全部确定，所以如果在本层编码生成时尚未确定街道（乡、镇）和社区（居）委会信息，代码均设为“</w:t>
      </w:r>
      <w:r>
        <w:rPr>
          <w:rFonts w:hint="eastAsia"/>
        </w:rPr>
        <w:t>000</w:t>
      </w:r>
      <w:r>
        <w:rPr>
          <w:rFonts w:hint="eastAsia"/>
        </w:rPr>
        <w:t>”。</w:t>
      </w:r>
      <w:proofErr w:type="gramStart"/>
      <w:r>
        <w:rPr>
          <w:rFonts w:hint="eastAsia"/>
        </w:rPr>
        <w:t>本层第四段</w:t>
      </w:r>
      <w:proofErr w:type="gramEnd"/>
      <w:r>
        <w:rPr>
          <w:rFonts w:hint="eastAsia"/>
        </w:rPr>
        <w:t>单体建筑的序列代码继承第三层单体序列代码。单体建筑的单元代码、单体建筑层代码、单体建筑房间代码仅对住宅类</w:t>
      </w:r>
      <w:proofErr w:type="gramStart"/>
      <w:r>
        <w:rPr>
          <w:rFonts w:hint="eastAsia"/>
        </w:rPr>
        <w:t>建筑编此代码</w:t>
      </w:r>
      <w:proofErr w:type="gramEnd"/>
      <w:r>
        <w:rPr>
          <w:rFonts w:hint="eastAsia"/>
        </w:rPr>
        <w:t>，非住宅类建筑不需要</w:t>
      </w:r>
      <w:proofErr w:type="gramStart"/>
      <w:r>
        <w:rPr>
          <w:rFonts w:hint="eastAsia"/>
        </w:rPr>
        <w:t>编写此</w:t>
      </w:r>
      <w:proofErr w:type="gramEnd"/>
      <w:r>
        <w:rPr>
          <w:rFonts w:hint="eastAsia"/>
        </w:rPr>
        <w:t>代码，为了使编码格式统一，非住宅类项目</w:t>
      </w:r>
      <w:r w:rsidR="008A3AFE" w:rsidRPr="008A3AFE">
        <w:rPr>
          <w:rFonts w:hint="eastAsia"/>
        </w:rPr>
        <w:t>单体建筑的单元代码</w:t>
      </w:r>
      <w:r w:rsidR="008A3AFE">
        <w:rPr>
          <w:rFonts w:hint="eastAsia"/>
        </w:rPr>
        <w:t>为“</w:t>
      </w:r>
      <w:r w:rsidR="008A3AFE">
        <w:rPr>
          <w:rFonts w:hint="eastAsia"/>
        </w:rPr>
        <w:t>00</w:t>
      </w:r>
      <w:r w:rsidR="008A3AFE">
        <w:rPr>
          <w:rFonts w:hint="eastAsia"/>
        </w:rPr>
        <w:t>”、</w:t>
      </w:r>
      <w:r w:rsidR="008A3AFE" w:rsidRPr="008A3AFE">
        <w:rPr>
          <w:rFonts w:hint="eastAsia"/>
        </w:rPr>
        <w:t>层代码</w:t>
      </w:r>
      <w:r w:rsidR="008A3AFE">
        <w:rPr>
          <w:rFonts w:hint="eastAsia"/>
        </w:rPr>
        <w:t>和</w:t>
      </w:r>
      <w:r w:rsidR="008A3AFE" w:rsidRPr="008A3AFE">
        <w:rPr>
          <w:rFonts w:hint="eastAsia"/>
        </w:rPr>
        <w:t>房间代码</w:t>
      </w:r>
      <w:r>
        <w:rPr>
          <w:rFonts w:hint="eastAsia"/>
        </w:rPr>
        <w:t>均为“</w:t>
      </w:r>
      <w:r>
        <w:rPr>
          <w:rFonts w:hint="eastAsia"/>
        </w:rPr>
        <w:t>000</w:t>
      </w:r>
      <w:r>
        <w:rPr>
          <w:rFonts w:hint="eastAsia"/>
        </w:rPr>
        <w:t>”。如“</w:t>
      </w:r>
      <w:r>
        <w:rPr>
          <w:rFonts w:hint="eastAsia"/>
        </w:rPr>
        <w:t>310018-010-020-</w:t>
      </w:r>
      <w:r>
        <w:t>002-01-001-002</w:t>
      </w:r>
      <w:r>
        <w:rPr>
          <w:rFonts w:hint="eastAsia"/>
        </w:rPr>
        <w:t xml:space="preserve"> </w:t>
      </w:r>
      <w:r>
        <w:rPr>
          <w:rFonts w:hint="eastAsia"/>
        </w:rPr>
        <w:t>”表示“该项目为杭州江干区</w:t>
      </w:r>
      <w:r>
        <w:rPr>
          <w:rFonts w:hint="eastAsia"/>
        </w:rPr>
        <w:t>10</w:t>
      </w:r>
      <w:r>
        <w:rPr>
          <w:rFonts w:hint="eastAsia"/>
        </w:rPr>
        <w:t>号大街</w:t>
      </w:r>
      <w:r>
        <w:rPr>
          <w:rFonts w:hint="eastAsia"/>
        </w:rPr>
        <w:t>20</w:t>
      </w:r>
      <w:r>
        <w:rPr>
          <w:rFonts w:hint="eastAsia"/>
        </w:rPr>
        <w:t>号社区</w:t>
      </w:r>
      <w:r>
        <w:rPr>
          <w:rFonts w:hint="eastAsia"/>
        </w:rPr>
        <w:t>2</w:t>
      </w:r>
      <w:r>
        <w:rPr>
          <w:rFonts w:hint="eastAsia"/>
        </w:rPr>
        <w:t>号楼</w:t>
      </w:r>
      <w:r>
        <w:rPr>
          <w:rFonts w:hint="eastAsia"/>
        </w:rPr>
        <w:t>1</w:t>
      </w:r>
      <w:r>
        <w:rPr>
          <w:rFonts w:hint="eastAsia"/>
        </w:rPr>
        <w:t>单元第</w:t>
      </w:r>
      <w:r>
        <w:rPr>
          <w:rFonts w:hint="eastAsia"/>
        </w:rPr>
        <w:t>1</w:t>
      </w:r>
      <w:r>
        <w:rPr>
          <w:rFonts w:hint="eastAsia"/>
        </w:rPr>
        <w:t>层第</w:t>
      </w:r>
      <w:r>
        <w:rPr>
          <w:rFonts w:hint="eastAsia"/>
        </w:rPr>
        <w:t>2</w:t>
      </w:r>
      <w:r>
        <w:rPr>
          <w:rFonts w:hint="eastAsia"/>
        </w:rPr>
        <w:t>套”；如“</w:t>
      </w:r>
      <w:r w:rsidR="008A3AFE">
        <w:rPr>
          <w:rFonts w:hint="eastAsia"/>
        </w:rPr>
        <w:t>310018-010-020-002-</w:t>
      </w:r>
      <w:r>
        <w:rPr>
          <w:rFonts w:hint="eastAsia"/>
        </w:rPr>
        <w:t xml:space="preserve">00-000-000 </w:t>
      </w:r>
      <w:r>
        <w:rPr>
          <w:rFonts w:hint="eastAsia"/>
        </w:rPr>
        <w:t>”表示“该项目为杭州江干区</w:t>
      </w:r>
      <w:r>
        <w:rPr>
          <w:rFonts w:hint="eastAsia"/>
        </w:rPr>
        <w:t>10</w:t>
      </w:r>
      <w:r>
        <w:rPr>
          <w:rFonts w:hint="eastAsia"/>
        </w:rPr>
        <w:t>号大街</w:t>
      </w:r>
      <w:r>
        <w:rPr>
          <w:rFonts w:hint="eastAsia"/>
        </w:rPr>
        <w:t>20</w:t>
      </w:r>
      <w:r>
        <w:rPr>
          <w:rFonts w:hint="eastAsia"/>
        </w:rPr>
        <w:t>号社区</w:t>
      </w:r>
      <w:r>
        <w:rPr>
          <w:rFonts w:hint="eastAsia"/>
        </w:rPr>
        <w:t>2</w:t>
      </w:r>
      <w:r>
        <w:rPr>
          <w:rFonts w:hint="eastAsia"/>
        </w:rPr>
        <w:t>号楼”。</w:t>
      </w:r>
      <w:r>
        <w:t xml:space="preserve"> </w:t>
      </w:r>
    </w:p>
    <w:p w:rsidR="00787DB9" w:rsidRDefault="00C66624">
      <w:pPr>
        <w:spacing w:line="360" w:lineRule="auto"/>
        <w:ind w:firstLineChars="200" w:firstLine="420"/>
      </w:pPr>
      <w:r>
        <w:rPr>
          <w:rFonts w:hint="eastAsia"/>
        </w:rPr>
        <w:t>本层代码在建筑工程项目的预测绘阶段生成，由建设单位完成系统数据信息。</w:t>
      </w:r>
    </w:p>
    <w:p w:rsidR="00787DB9" w:rsidRDefault="00C66624">
      <w:pPr>
        <w:spacing w:line="360" w:lineRule="auto"/>
        <w:ind w:firstLineChars="200" w:firstLine="420"/>
        <w:rPr>
          <w:color w:val="FF0000"/>
        </w:rPr>
      </w:pPr>
      <w:r>
        <w:rPr>
          <w:rFonts w:hint="eastAsia"/>
        </w:rPr>
        <w:t>第</w:t>
      </w:r>
      <w:r w:rsidR="007E3F5A">
        <w:rPr>
          <w:rFonts w:hint="eastAsia"/>
        </w:rPr>
        <w:t>二</w:t>
      </w:r>
      <w:r>
        <w:rPr>
          <w:rFonts w:hint="eastAsia"/>
        </w:rPr>
        <w:t>层代码与第五层代码合成建筑工程单体建筑信息代码。</w:t>
      </w:r>
    </w:p>
    <w:p w:rsidR="00787DB9" w:rsidRDefault="00C66624">
      <w:pPr>
        <w:pStyle w:val="10"/>
        <w:pageBreakBefore/>
        <w:tabs>
          <w:tab w:val="right" w:leader="dot" w:pos="8306"/>
        </w:tabs>
        <w:spacing w:beforeLines="100" w:before="319" w:afterLines="100" w:after="319" w:line="360" w:lineRule="auto"/>
        <w:jc w:val="center"/>
        <w:outlineLvl w:val="0"/>
        <w:rPr>
          <w:rFonts w:ascii="Times New Roman" w:hAnsi="Times New Roman"/>
          <w:b/>
          <w:bCs/>
          <w:color w:val="000000"/>
          <w:sz w:val="28"/>
          <w:szCs w:val="28"/>
        </w:rPr>
      </w:pPr>
      <w:bookmarkStart w:id="185" w:name="_Toc7079"/>
      <w:bookmarkStart w:id="186" w:name="_Toc36149013"/>
      <w:bookmarkStart w:id="187" w:name="_Toc36200039"/>
      <w:r>
        <w:rPr>
          <w:rFonts w:ascii="Times New Roman" w:hAnsi="Times New Roman"/>
          <w:b/>
          <w:bCs/>
          <w:color w:val="000000"/>
          <w:sz w:val="28"/>
          <w:szCs w:val="28"/>
        </w:rPr>
        <w:t xml:space="preserve">5  </w:t>
      </w:r>
      <w:r>
        <w:rPr>
          <w:rFonts w:ascii="Times New Roman" w:hAnsi="Times New Roman" w:hint="eastAsia"/>
          <w:color w:val="000000"/>
          <w:sz w:val="28"/>
          <w:szCs w:val="28"/>
        </w:rPr>
        <w:t>编码应用</w:t>
      </w:r>
      <w:bookmarkEnd w:id="185"/>
      <w:bookmarkEnd w:id="186"/>
      <w:bookmarkEnd w:id="187"/>
    </w:p>
    <w:p w:rsidR="001A6D97" w:rsidRDefault="00C66624">
      <w:pPr>
        <w:spacing w:line="360" w:lineRule="auto"/>
        <w:jc w:val="left"/>
      </w:pPr>
      <w:r>
        <w:rPr>
          <w:rFonts w:ascii="Times New Roman" w:eastAsiaTheme="minorEastAsia" w:hAnsi="Times New Roman" w:hint="eastAsia"/>
          <w:b/>
          <w:bCs/>
        </w:rPr>
        <w:t xml:space="preserve">5.0.1  </w:t>
      </w:r>
      <w:r>
        <w:rPr>
          <w:rFonts w:hint="eastAsia"/>
        </w:rPr>
        <w:t>由于建筑工程的各个阶段管理需求不同，因此单层编码和一段编码往往不能满足我们对于建筑工程的描述，需要借助运算符号来进行组织多层和多段编码，实现对建筑工程基本信息的精准描述，但组合时遵循一定的规则，因此分层采用</w:t>
      </w:r>
      <w:r>
        <w:rPr>
          <w:rFonts w:hint="eastAsia"/>
        </w:rPr>
        <w:t xml:space="preserve"> </w:t>
      </w:r>
      <w:r>
        <w:rPr>
          <w:rFonts w:hint="eastAsia"/>
        </w:rPr>
        <w:t>“</w:t>
      </w:r>
      <w:r>
        <w:t>/”</w:t>
      </w:r>
      <w:r>
        <w:rPr>
          <w:rFonts w:hint="eastAsia"/>
        </w:rPr>
        <w:t>隔开，层内分段采用“</w:t>
      </w:r>
      <w:r>
        <w:t>-”</w:t>
      </w:r>
      <w:r>
        <w:rPr>
          <w:rFonts w:hint="eastAsia"/>
        </w:rPr>
        <w:t>连接。</w:t>
      </w:r>
      <w:r w:rsidR="001A6D97">
        <w:rPr>
          <w:rFonts w:hint="eastAsia"/>
        </w:rPr>
        <w:t>示例如下：</w:t>
      </w:r>
    </w:p>
    <w:p w:rsidR="001A6D97" w:rsidRDefault="001A6D97" w:rsidP="001A6D97">
      <w:pPr>
        <w:spacing w:line="360" w:lineRule="auto"/>
        <w:ind w:firstLineChars="150" w:firstLine="315"/>
        <w:jc w:val="left"/>
      </w:pPr>
      <w:bookmarkStart w:id="188" w:name="_Hlk36155611"/>
      <w:bookmarkStart w:id="189" w:name="_Hlk38480975"/>
      <w:r>
        <w:rPr>
          <w:rFonts w:hint="eastAsia"/>
        </w:rPr>
        <w:t xml:space="preserve"> </w:t>
      </w:r>
      <w:r w:rsidR="00C66624">
        <w:rPr>
          <w:rFonts w:hint="eastAsia"/>
        </w:rPr>
        <w:t>“</w:t>
      </w:r>
      <w:r w:rsidR="00C66624">
        <w:t>2019-310018-48-01-802530</w:t>
      </w:r>
      <w:r w:rsidR="00C66624">
        <w:rPr>
          <w:rFonts w:hint="eastAsia"/>
        </w:rPr>
        <w:t>/</w:t>
      </w:r>
      <w:r w:rsidR="00B55107">
        <w:t>310018-</w:t>
      </w:r>
      <w:r w:rsidR="00C66624">
        <w:t>200320-01-01</w:t>
      </w:r>
      <w:r w:rsidR="00C66624">
        <w:rPr>
          <w:rFonts w:hint="eastAsia"/>
        </w:rPr>
        <w:t>”</w:t>
      </w:r>
      <w:bookmarkStart w:id="190" w:name="_Hlk36155699"/>
      <w:bookmarkEnd w:id="188"/>
      <w:r w:rsidR="00C66624">
        <w:rPr>
          <w:rFonts w:hint="eastAsia"/>
        </w:rPr>
        <w:t>代表建筑工程立项信息代码和建筑工程施工许可信息代码</w:t>
      </w:r>
      <w:bookmarkEnd w:id="190"/>
      <w:r>
        <w:rPr>
          <w:rFonts w:hint="eastAsia"/>
        </w:rPr>
        <w:t>；</w:t>
      </w:r>
    </w:p>
    <w:bookmarkEnd w:id="189"/>
    <w:p w:rsidR="00BB05C1" w:rsidRPr="00BB05C1" w:rsidRDefault="00BB05C1" w:rsidP="00BB05C1">
      <w:pPr>
        <w:pStyle w:val="a0"/>
        <w:ind w:firstLineChars="200" w:firstLine="420"/>
      </w:pPr>
      <w:r w:rsidRPr="00BB05C1">
        <w:rPr>
          <w:rFonts w:hint="eastAsia"/>
        </w:rPr>
        <w:t>“</w:t>
      </w:r>
      <w:r w:rsidRPr="00BB05C1">
        <w:rPr>
          <w:rFonts w:hint="eastAsia"/>
        </w:rPr>
        <w:t>2019-310018-48-01-802530/-0</w:t>
      </w:r>
      <w:r>
        <w:t>0</w:t>
      </w:r>
      <w:r w:rsidRPr="00BB05C1">
        <w:rPr>
          <w:rFonts w:hint="eastAsia"/>
        </w:rPr>
        <w:t>1-01</w:t>
      </w:r>
      <w:r w:rsidRPr="00BB05C1">
        <w:rPr>
          <w:rFonts w:hint="eastAsia"/>
        </w:rPr>
        <w:t>”代表建筑工程立项信息代码和建筑</w:t>
      </w:r>
      <w:r w:rsidR="00C678CC">
        <w:rPr>
          <w:rFonts w:hint="eastAsia"/>
        </w:rPr>
        <w:t>工程</w:t>
      </w:r>
      <w:r>
        <w:rPr>
          <w:rFonts w:hint="eastAsia"/>
        </w:rPr>
        <w:t>单体</w:t>
      </w:r>
      <w:r w:rsidRPr="00BB05C1">
        <w:rPr>
          <w:rFonts w:hint="eastAsia"/>
        </w:rPr>
        <w:t>信息代码；</w:t>
      </w:r>
    </w:p>
    <w:p w:rsidR="001A6D97" w:rsidRDefault="00C66624" w:rsidP="001A6D97">
      <w:pPr>
        <w:spacing w:line="360" w:lineRule="auto"/>
        <w:ind w:firstLineChars="150" w:firstLine="315"/>
        <w:jc w:val="left"/>
        <w:rPr>
          <w:color w:val="FF0000"/>
        </w:rPr>
      </w:pPr>
      <w:r>
        <w:rPr>
          <w:rFonts w:hint="eastAsia"/>
        </w:rPr>
        <w:t>“</w:t>
      </w:r>
      <w:r>
        <w:t>20</w:t>
      </w:r>
      <w:r w:rsidR="00B55107">
        <w:t>19-310018-48-01-802530/310018-</w:t>
      </w:r>
      <w:r>
        <w:t>200320-01-01</w:t>
      </w:r>
      <w:r>
        <w:rPr>
          <w:rFonts w:hint="eastAsia"/>
        </w:rPr>
        <w:t>/</w:t>
      </w:r>
      <w:r>
        <w:t>01”</w:t>
      </w:r>
      <w:r>
        <w:rPr>
          <w:rFonts w:hint="eastAsia"/>
        </w:rPr>
        <w:t xml:space="preserve"> </w:t>
      </w:r>
      <w:r>
        <w:rPr>
          <w:rFonts w:hint="eastAsia"/>
        </w:rPr>
        <w:t>代表建筑工程立项信息代码、建筑工程施工许可信息代码和工地信息代码</w:t>
      </w:r>
      <w:r w:rsidR="001A6D97">
        <w:rPr>
          <w:rFonts w:hint="eastAsia"/>
        </w:rPr>
        <w:t>；</w:t>
      </w:r>
      <w:r w:rsidR="001A6D97" w:rsidRPr="001A6D97">
        <w:rPr>
          <w:rFonts w:hint="eastAsia"/>
          <w:color w:val="FF0000"/>
        </w:rPr>
        <w:t xml:space="preserve"> </w:t>
      </w:r>
      <w:r w:rsidR="001A6D97">
        <w:rPr>
          <w:rFonts w:hint="eastAsia"/>
          <w:color w:val="FF0000"/>
        </w:rPr>
        <w:t xml:space="preserve">    </w:t>
      </w:r>
    </w:p>
    <w:p w:rsidR="001A6D97" w:rsidRPr="001A6D97" w:rsidRDefault="001A6D97" w:rsidP="001A6D97">
      <w:pPr>
        <w:spacing w:line="360" w:lineRule="auto"/>
        <w:ind w:firstLineChars="200" w:firstLine="420"/>
        <w:jc w:val="left"/>
      </w:pPr>
      <w:r w:rsidRPr="001A6D97">
        <w:rPr>
          <w:rFonts w:hint="eastAsia"/>
        </w:rPr>
        <w:t>“</w:t>
      </w:r>
      <w:r w:rsidRPr="001A6D97">
        <w:t>2019-310018-48-01-802530/</w:t>
      </w:r>
      <w:r w:rsidRPr="001A6D97">
        <w:rPr>
          <w:rFonts w:hint="eastAsia"/>
        </w:rPr>
        <w:t>310018-010-020-</w:t>
      </w:r>
      <w:r w:rsidRPr="001A6D97">
        <w:t>001</w:t>
      </w:r>
      <w:r w:rsidRPr="001A6D97">
        <w:rPr>
          <w:rFonts w:hint="eastAsia"/>
        </w:rPr>
        <w:t>-</w:t>
      </w:r>
      <w:r w:rsidRPr="001A6D97">
        <w:t>02-0</w:t>
      </w:r>
      <w:r w:rsidRPr="001A6D97">
        <w:rPr>
          <w:rFonts w:hint="eastAsia"/>
        </w:rPr>
        <w:t>11-</w:t>
      </w:r>
      <w:r w:rsidRPr="001A6D97">
        <w:t>001</w:t>
      </w:r>
      <w:r w:rsidRPr="001A6D97">
        <w:rPr>
          <w:rFonts w:hint="eastAsia"/>
        </w:rPr>
        <w:t>”</w:t>
      </w:r>
      <w:r w:rsidRPr="001A6D97">
        <w:rPr>
          <w:rFonts w:hint="eastAsia"/>
        </w:rPr>
        <w:t xml:space="preserve"> </w:t>
      </w:r>
      <w:r w:rsidRPr="001A6D97">
        <w:rPr>
          <w:rFonts w:hint="eastAsia"/>
        </w:rPr>
        <w:t>代表建筑工程立项信息代码</w:t>
      </w:r>
      <w:r w:rsidR="00C678CC">
        <w:rPr>
          <w:rFonts w:hint="eastAsia"/>
        </w:rPr>
        <w:t>和</w:t>
      </w:r>
      <w:r w:rsidRPr="001A6D97">
        <w:rPr>
          <w:rFonts w:hint="eastAsia"/>
        </w:rPr>
        <w:t>单体建筑地址信息代码。</w:t>
      </w:r>
    </w:p>
    <w:p w:rsidR="00787DB9" w:rsidRDefault="00C66624">
      <w:pPr>
        <w:spacing w:line="360" w:lineRule="auto"/>
        <w:jc w:val="left"/>
      </w:pPr>
      <w:r>
        <w:rPr>
          <w:rFonts w:ascii="Times New Roman" w:eastAsiaTheme="minorEastAsia" w:hAnsi="Times New Roman" w:hint="eastAsia"/>
          <w:b/>
          <w:bCs/>
        </w:rPr>
        <w:t>5</w:t>
      </w:r>
      <w:r>
        <w:rPr>
          <w:rFonts w:ascii="Times New Roman" w:eastAsiaTheme="minorEastAsia" w:hAnsi="Times New Roman"/>
          <w:b/>
          <w:bCs/>
        </w:rPr>
        <w:t>.0.</w:t>
      </w:r>
      <w:r>
        <w:rPr>
          <w:rFonts w:ascii="Times New Roman" w:eastAsiaTheme="minorEastAsia" w:hAnsi="Times New Roman" w:hint="eastAsia"/>
          <w:b/>
          <w:bCs/>
        </w:rPr>
        <w:t xml:space="preserve">2  </w:t>
      </w:r>
      <w:r>
        <w:rPr>
          <w:rFonts w:hint="eastAsia"/>
        </w:rPr>
        <w:t>建筑工程编码主要功能为工程建设项目全过程数字化管理系统提供基础数据信息，保证建筑行业管理及相关领域信息传递畅通，浙江省住房和城乡建设厅</w:t>
      </w:r>
      <w:r>
        <w:rPr>
          <w:rFonts w:hint="eastAsia"/>
        </w:rPr>
        <w:t>2020</w:t>
      </w:r>
      <w:r>
        <w:rPr>
          <w:rFonts w:hint="eastAsia"/>
        </w:rPr>
        <w:t>年</w:t>
      </w:r>
      <w:r w:rsidR="004B761B">
        <w:rPr>
          <w:rFonts w:hint="eastAsia"/>
        </w:rPr>
        <w:t>为工程建设全过程数字化管理系统数据库建设</w:t>
      </w:r>
      <w:r>
        <w:rPr>
          <w:rFonts w:hint="eastAsia"/>
        </w:rPr>
        <w:t>同时组织编制了</w:t>
      </w:r>
      <w:r>
        <w:rPr>
          <w:rFonts w:hint="eastAsia"/>
        </w:rPr>
        <w:t>2</w:t>
      </w:r>
      <w:r>
        <w:rPr>
          <w:rFonts w:hint="eastAsia"/>
        </w:rPr>
        <w:t>本建筑工程标准，包括《建筑工程编码标准》和《</w:t>
      </w:r>
      <w:r w:rsidR="00371C20" w:rsidRPr="006D53A3">
        <w:rPr>
          <w:rFonts w:hint="eastAsia"/>
        </w:rPr>
        <w:t>建筑工程图档</w:t>
      </w:r>
      <w:r w:rsidR="006D53A3" w:rsidRPr="006D53A3">
        <w:rPr>
          <w:rFonts w:hint="eastAsia"/>
        </w:rPr>
        <w:t>编码统一</w:t>
      </w:r>
      <w:r w:rsidR="000F692E" w:rsidRPr="006D53A3">
        <w:rPr>
          <w:rFonts w:hint="eastAsia"/>
        </w:rPr>
        <w:t>标准</w:t>
      </w:r>
      <w:r w:rsidRPr="006D53A3">
        <w:rPr>
          <w:rFonts w:hint="eastAsia"/>
        </w:rPr>
        <w:t>》</w:t>
      </w:r>
      <w:r>
        <w:rPr>
          <w:rFonts w:hint="eastAsia"/>
        </w:rPr>
        <w:t>，因此建筑工程编码标准也适用于《</w:t>
      </w:r>
      <w:r w:rsidR="00371C20" w:rsidRPr="006D53A3">
        <w:rPr>
          <w:rFonts w:hint="eastAsia"/>
        </w:rPr>
        <w:t>建筑工程图档</w:t>
      </w:r>
      <w:r w:rsidR="006D53A3" w:rsidRPr="006D53A3">
        <w:rPr>
          <w:rFonts w:hint="eastAsia"/>
        </w:rPr>
        <w:t>编码统一</w:t>
      </w:r>
      <w:r w:rsidR="00D7553E" w:rsidRPr="006D53A3">
        <w:rPr>
          <w:rFonts w:hint="eastAsia"/>
        </w:rPr>
        <w:t>标</w:t>
      </w:r>
      <w:r w:rsidR="00D7553E" w:rsidRPr="00371C20">
        <w:rPr>
          <w:rFonts w:hint="eastAsia"/>
        </w:rPr>
        <w:t>准</w:t>
      </w:r>
      <w:r>
        <w:rPr>
          <w:rFonts w:hint="eastAsia"/>
        </w:rPr>
        <w:t>》。</w:t>
      </w:r>
    </w:p>
    <w:p w:rsidR="00787DB9" w:rsidRPr="004B761B" w:rsidRDefault="00C66624" w:rsidP="004B761B">
      <w:pPr>
        <w:spacing w:line="360" w:lineRule="auto"/>
        <w:jc w:val="left"/>
      </w:pPr>
      <w:r>
        <w:rPr>
          <w:rFonts w:ascii="Times New Roman" w:eastAsiaTheme="minorEastAsia" w:hAnsi="Times New Roman" w:hint="eastAsia"/>
          <w:b/>
          <w:bCs/>
        </w:rPr>
        <w:t xml:space="preserve">5.0.3  </w:t>
      </w:r>
      <w:r>
        <w:rPr>
          <w:rFonts w:hint="eastAsia"/>
        </w:rPr>
        <w:t>建筑工程编码具有唯一性，在建筑工程的全生命周期管理的任何阶段都可以运用此编码进行原始的追踪，例如</w:t>
      </w:r>
      <w:r w:rsidR="001339C4">
        <w:rPr>
          <w:rFonts w:hint="eastAsia"/>
        </w:rPr>
        <w:t>，</w:t>
      </w:r>
      <w:r>
        <w:rPr>
          <w:rFonts w:hint="eastAsia"/>
        </w:rPr>
        <w:t>由编码可以追溯项目地址信息、立项时间、施工企业等，为现在和未来的建筑工程管理提供基本数据。</w:t>
      </w:r>
    </w:p>
    <w:p w:rsidR="00787DB9" w:rsidRDefault="00C66624">
      <w:pPr>
        <w:pStyle w:val="a0"/>
        <w:spacing w:line="360" w:lineRule="auto"/>
        <w:rPr>
          <w:rFonts w:ascii="Times New Roman" w:hAnsi="Times New Roman"/>
        </w:rPr>
      </w:pPr>
      <w:r>
        <w:rPr>
          <w:rFonts w:ascii="Times New Roman" w:eastAsiaTheme="minorEastAsia" w:hAnsi="Times New Roman" w:hint="eastAsia"/>
          <w:b/>
          <w:bCs/>
        </w:rPr>
        <w:t xml:space="preserve">5.0.4 </w:t>
      </w:r>
      <w:r w:rsidR="000A6344">
        <w:rPr>
          <w:rFonts w:ascii="Times New Roman" w:eastAsiaTheme="minorEastAsia" w:hAnsi="Times New Roman" w:hint="eastAsia"/>
          <w:b/>
          <w:bCs/>
        </w:rPr>
        <w:t xml:space="preserve"> </w:t>
      </w:r>
      <w:r>
        <w:rPr>
          <w:rFonts w:hint="eastAsia"/>
        </w:rPr>
        <w:t>本标准在编码过程中综合考虑建筑行业及各相关部门需求，多次征求了各方面的意见和建议，最终形成此标准。各领域各部门可以根据管理需要，选择不同阶段的层次代码。</w:t>
      </w:r>
      <w:r w:rsidR="001339C4">
        <w:rPr>
          <w:rFonts w:hint="eastAsia"/>
        </w:rPr>
        <w:t>例</w:t>
      </w:r>
      <w:r>
        <w:rPr>
          <w:rFonts w:hint="eastAsia"/>
        </w:rPr>
        <w:t>如，建设单位在房产销售时制定</w:t>
      </w:r>
      <w:proofErr w:type="gramStart"/>
      <w:r>
        <w:rPr>
          <w:rFonts w:hint="eastAsia"/>
        </w:rPr>
        <w:t>楼盘表</w:t>
      </w:r>
      <w:proofErr w:type="gramEnd"/>
      <w:r>
        <w:rPr>
          <w:rFonts w:hint="eastAsia"/>
        </w:rPr>
        <w:t>信息时可选用本标准的第五层编码，建设主管部门在监管过程中可以根据不同管理阶段需求选取部分层次代码或全部层次代码。</w:t>
      </w:r>
    </w:p>
    <w:sectPr w:rsidR="00787DB9">
      <w:headerReference w:type="default" r:id="rId24"/>
      <w:footerReference w:type="default" r:id="rId25"/>
      <w:pgSz w:w="11906" w:h="16838"/>
      <w:pgMar w:top="1440" w:right="1803" w:bottom="1440" w:left="1803" w:header="851" w:footer="992" w:gutter="0"/>
      <w:pgNumType w:start="1"/>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69" w:rsidRDefault="00636369">
      <w:r>
        <w:separator/>
      </w:r>
    </w:p>
  </w:endnote>
  <w:endnote w:type="continuationSeparator" w:id="0">
    <w:p w:rsidR="00636369" w:rsidRDefault="0063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_x0003_...销.">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pPr>
      <w:pStyle w:val="ac"/>
    </w:pPr>
  </w:p>
  <w:p w:rsidR="0088596B" w:rsidRDefault="0088596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pPr>
      <w:pStyle w:val="ac"/>
    </w:pPr>
    <w:r>
      <w:rPr>
        <w:noProof/>
      </w:rPr>
      <mc:AlternateContent>
        <mc:Choice Requires="wps">
          <w:drawing>
            <wp:anchor distT="0" distB="0" distL="114300" distR="114300" simplePos="0" relativeHeight="251656192" behindDoc="0" locked="0" layoutInCell="1" allowOverlap="1" wp14:anchorId="58B81754" wp14:editId="2963C510">
              <wp:simplePos x="0" y="0"/>
              <wp:positionH relativeFrom="margin">
                <wp:align>right</wp:align>
              </wp:positionH>
              <wp:positionV relativeFrom="paragraph">
                <wp:posOffset>0</wp:posOffset>
              </wp:positionV>
              <wp:extent cx="67945" cy="244475"/>
              <wp:effectExtent l="0" t="0" r="0" b="0"/>
              <wp:wrapNone/>
              <wp:docPr id="19" name="文本框 1"/>
              <wp:cNvGraphicFramePr/>
              <a:graphic xmlns:a="http://schemas.openxmlformats.org/drawingml/2006/main">
                <a:graphicData uri="http://schemas.microsoft.com/office/word/2010/wordprocessingShape">
                  <wps:wsp>
                    <wps:cNvSpPr txBox="1"/>
                    <wps:spPr>
                      <a:xfrm>
                        <a:off x="0" y="0"/>
                        <a:ext cx="67945" cy="244475"/>
                      </a:xfrm>
                      <a:prstGeom prst="rect">
                        <a:avLst/>
                      </a:prstGeom>
                      <a:noFill/>
                      <a:ln>
                        <a:noFill/>
                      </a:ln>
                    </wps:spPr>
                    <wps:txbx>
                      <w:txbxContent>
                        <w:p w:rsidR="0088596B" w:rsidRDefault="0088596B">
                          <w:r>
                            <w:fldChar w:fldCharType="begin"/>
                          </w:r>
                          <w:r>
                            <w:instrText xml:space="preserve"> PAGE  \* MERGEFORMAT </w:instrText>
                          </w:r>
                          <w:r>
                            <w:fldChar w:fldCharType="separate"/>
                          </w:r>
                          <w:r>
                            <w:t>II</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5.85pt;margin-top:0;width:5.35pt;height:19.25pt;z-index:2516561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" filled="f" stroked="f">
              <v:textbox style="mso-fit-shape-to-text:t" inset="0,0,0,0">
                <w:txbxContent>
                  <w:p w:rsidR="0088596B" w:rsidRDefault="0088596B">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pPr>
      <w:pStyle w:val="ac"/>
      <w:jc w:val="center"/>
    </w:pPr>
    <w:r>
      <w:rPr>
        <w:noProof/>
      </w:rPr>
      <mc:AlternateContent>
        <mc:Choice Requires="wps">
          <w:drawing>
            <wp:anchor distT="0" distB="0" distL="114300" distR="114300" simplePos="0" relativeHeight="251676672" behindDoc="0" locked="0" layoutInCell="1" allowOverlap="1" wp14:anchorId="738BBE97" wp14:editId="531BA782">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8596B" w:rsidRDefault="0088596B">
                          <w:pPr>
                            <w:pStyle w:val="ac"/>
                          </w:pPr>
                          <w:r>
                            <w:rPr>
                              <w:rFonts w:hint="eastAsia"/>
                            </w:rPr>
                            <w:fldChar w:fldCharType="begin"/>
                          </w:r>
                          <w:r>
                            <w:rPr>
                              <w:rFonts w:hint="eastAsia"/>
                            </w:rPr>
                            <w:instrText xml:space="preserve"> PAGE  \* MERGEFORMAT </w:instrText>
                          </w:r>
                          <w:r>
                            <w:rPr>
                              <w:rFonts w:hint="eastAsia"/>
                            </w:rPr>
                            <w:fldChar w:fldCharType="separate"/>
                          </w:r>
                          <w:r w:rsidR="002C1BC6">
                            <w:rPr>
                              <w:noProof/>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88596B" w:rsidRDefault="0088596B">
                    <w:pPr>
                      <w:pStyle w:val="ac"/>
                    </w:pPr>
                    <w:r>
                      <w:rPr>
                        <w:rFonts w:hint="eastAsia"/>
                      </w:rPr>
                      <w:fldChar w:fldCharType="begin"/>
                    </w:r>
                    <w:r>
                      <w:rPr>
                        <w:rFonts w:hint="eastAsia"/>
                      </w:rPr>
                      <w:instrText xml:space="preserve"> PAGE  \* MERGEFORMAT </w:instrText>
                    </w:r>
                    <w:r>
                      <w:rPr>
                        <w:rFonts w:hint="eastAsia"/>
                      </w:rPr>
                      <w:fldChar w:fldCharType="separate"/>
                    </w:r>
                    <w:r w:rsidR="002C1BC6">
                      <w:rPr>
                        <w:noProof/>
                      </w:rPr>
                      <w:t>I</w:t>
                    </w:r>
                    <w:r>
                      <w:rPr>
                        <w:rFonts w:hint="eastAsia"/>
                      </w:rPr>
                      <w:fldChar w:fldCharType="end"/>
                    </w:r>
                  </w:p>
                </w:txbxContent>
              </v:textbox>
              <w10:wrap anchorx="margin"/>
            </v:shape>
          </w:pict>
        </mc:Fallback>
      </mc:AlternateContent>
    </w:r>
  </w:p>
  <w:p w:rsidR="0088596B" w:rsidRDefault="0088596B">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pPr>
      <w:pStyle w:val="ac"/>
      <w:tabs>
        <w:tab w:val="right" w:pos="8216"/>
      </w:tabs>
    </w:pPr>
    <w:r>
      <w:rPr>
        <w:noProof/>
      </w:rPr>
      <mc:AlternateContent>
        <mc:Choice Requires="wps">
          <w:drawing>
            <wp:anchor distT="0" distB="0" distL="114300" distR="114300" simplePos="0" relativeHeight="251678720" behindDoc="0" locked="0" layoutInCell="1" allowOverlap="1" wp14:anchorId="66F5FB6B" wp14:editId="05BB25DF">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88596B" w:rsidRDefault="0088596B">
                          <w:pPr>
                            <w:pStyle w:val="ac"/>
                          </w:pPr>
                          <w:r>
                            <w:fldChar w:fldCharType="begin"/>
                          </w:r>
                          <w:r>
                            <w:instrText xml:space="preserve"> PAGE  \* MERGEFORMAT </w:instrText>
                          </w:r>
                          <w:r>
                            <w:fldChar w:fldCharType="separate"/>
                          </w:r>
                          <w:r w:rsidR="002C1BC6">
                            <w:rPr>
                              <w:noProof/>
                            </w:rPr>
                            <w:t>III</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" filled="f" stroked="f" strokeweight=".5pt">
              <v:textbox style="mso-fit-shape-to-text:t" inset="0,0,0,0">
                <w:txbxContent>
                  <w:p w:rsidR="0088596B" w:rsidRDefault="0088596B">
                    <w:pPr>
                      <w:pStyle w:val="ac"/>
                    </w:pPr>
                    <w:r>
                      <w:fldChar w:fldCharType="begin"/>
                    </w:r>
                    <w:r>
                      <w:instrText xml:space="preserve"> PAGE  \* MERGEFORMAT </w:instrText>
                    </w:r>
                    <w:r>
                      <w:fldChar w:fldCharType="separate"/>
                    </w:r>
                    <w:r w:rsidR="002C1BC6">
                      <w:rPr>
                        <w:noProof/>
                      </w:rPr>
                      <w:t>III</w:t>
                    </w:r>
                    <w:r>
                      <w:fldChar w:fldCharType="end"/>
                    </w:r>
                  </w:p>
                </w:txbxContent>
              </v:textbox>
              <w10:wrap anchorx="margin"/>
            </v:shape>
          </w:pict>
        </mc:Fallback>
      </mc:AlternateContent>
    </w:r>
    <w:r>
      <w:rPr>
        <w:rFonts w:hint="eastAsia"/>
      </w:rPr>
      <w:tab/>
    </w:r>
    <w:r>
      <w:rPr>
        <w:rFonts w:hint="eastAsia"/>
      </w:rPr>
      <w:tab/>
    </w:r>
  </w:p>
  <w:p w:rsidR="0088596B" w:rsidRDefault="0088596B">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46446"/>
      <w:docPartObj>
        <w:docPartGallery w:val="AutoText"/>
      </w:docPartObj>
    </w:sdtPr>
    <w:sdtEndPr/>
    <w:sdtContent>
      <w:p w:rsidR="0088596B" w:rsidRDefault="0088596B">
        <w:pPr>
          <w:pStyle w:val="ac"/>
          <w:jc w:val="center"/>
        </w:pPr>
        <w:r>
          <w:fldChar w:fldCharType="begin"/>
        </w:r>
        <w:r>
          <w:instrText>PAGE   \* MERGEFORMAT</w:instrText>
        </w:r>
        <w:r>
          <w:fldChar w:fldCharType="separate"/>
        </w:r>
        <w:r w:rsidR="002C1BC6" w:rsidRPr="002C1BC6">
          <w:rPr>
            <w:noProof/>
            <w:lang w:val="zh-CN"/>
          </w:rPr>
          <w:t>25</w:t>
        </w:r>
        <w:r>
          <w:fldChar w:fldCharType="end"/>
        </w:r>
      </w:p>
    </w:sdtContent>
  </w:sdt>
  <w:p w:rsidR="0088596B" w:rsidRDefault="008859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69" w:rsidRDefault="00636369">
      <w:r>
        <w:separator/>
      </w:r>
    </w:p>
  </w:footnote>
  <w:footnote w:type="continuationSeparator" w:id="0">
    <w:p w:rsidR="00636369" w:rsidRDefault="0063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B" w:rsidRDefault="008859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trackRevisions/>
  <w:defaultTabStop w:val="420"/>
  <w:drawingGridVerticalSpacing w:val="159"/>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5042D"/>
    <w:rsid w:val="00000276"/>
    <w:rsid w:val="00001CD1"/>
    <w:rsid w:val="00003519"/>
    <w:rsid w:val="00007B89"/>
    <w:rsid w:val="0001092D"/>
    <w:rsid w:val="00014E6F"/>
    <w:rsid w:val="00020D50"/>
    <w:rsid w:val="00021C47"/>
    <w:rsid w:val="00026314"/>
    <w:rsid w:val="00030010"/>
    <w:rsid w:val="000349E6"/>
    <w:rsid w:val="0003600D"/>
    <w:rsid w:val="00040584"/>
    <w:rsid w:val="00041930"/>
    <w:rsid w:val="0004566D"/>
    <w:rsid w:val="00046812"/>
    <w:rsid w:val="00053B81"/>
    <w:rsid w:val="00054E52"/>
    <w:rsid w:val="00057B50"/>
    <w:rsid w:val="00063D4B"/>
    <w:rsid w:val="00063EAD"/>
    <w:rsid w:val="000650FF"/>
    <w:rsid w:val="00065375"/>
    <w:rsid w:val="00066895"/>
    <w:rsid w:val="00067B0C"/>
    <w:rsid w:val="00074B41"/>
    <w:rsid w:val="000820F7"/>
    <w:rsid w:val="0008290D"/>
    <w:rsid w:val="00084EAB"/>
    <w:rsid w:val="0009064C"/>
    <w:rsid w:val="000915D9"/>
    <w:rsid w:val="00096DBA"/>
    <w:rsid w:val="000A46FF"/>
    <w:rsid w:val="000A4BA7"/>
    <w:rsid w:val="000A6344"/>
    <w:rsid w:val="000B3A14"/>
    <w:rsid w:val="000B7EF1"/>
    <w:rsid w:val="000C090D"/>
    <w:rsid w:val="000C283C"/>
    <w:rsid w:val="000C37CB"/>
    <w:rsid w:val="000C3C8E"/>
    <w:rsid w:val="000C79B7"/>
    <w:rsid w:val="000C7BA6"/>
    <w:rsid w:val="000D22B9"/>
    <w:rsid w:val="000D3462"/>
    <w:rsid w:val="000D38C9"/>
    <w:rsid w:val="000D7313"/>
    <w:rsid w:val="000D7661"/>
    <w:rsid w:val="000D7A9B"/>
    <w:rsid w:val="000E2002"/>
    <w:rsid w:val="000E4732"/>
    <w:rsid w:val="000E49EF"/>
    <w:rsid w:val="000E51F2"/>
    <w:rsid w:val="000E5A0D"/>
    <w:rsid w:val="000F04AF"/>
    <w:rsid w:val="000F47E3"/>
    <w:rsid w:val="000F692E"/>
    <w:rsid w:val="001004EB"/>
    <w:rsid w:val="001039E4"/>
    <w:rsid w:val="00104966"/>
    <w:rsid w:val="001055DC"/>
    <w:rsid w:val="0010729A"/>
    <w:rsid w:val="00117659"/>
    <w:rsid w:val="00121529"/>
    <w:rsid w:val="00121F2B"/>
    <w:rsid w:val="00130D48"/>
    <w:rsid w:val="001339C4"/>
    <w:rsid w:val="00134561"/>
    <w:rsid w:val="001348D6"/>
    <w:rsid w:val="001364CD"/>
    <w:rsid w:val="00136A5C"/>
    <w:rsid w:val="00136D12"/>
    <w:rsid w:val="0014218E"/>
    <w:rsid w:val="00143E09"/>
    <w:rsid w:val="001505D1"/>
    <w:rsid w:val="001536C4"/>
    <w:rsid w:val="00154FCB"/>
    <w:rsid w:val="00156C80"/>
    <w:rsid w:val="0016470B"/>
    <w:rsid w:val="00164915"/>
    <w:rsid w:val="00170633"/>
    <w:rsid w:val="00172807"/>
    <w:rsid w:val="00173044"/>
    <w:rsid w:val="00175249"/>
    <w:rsid w:val="0017534D"/>
    <w:rsid w:val="00177B99"/>
    <w:rsid w:val="00180E09"/>
    <w:rsid w:val="00182BAE"/>
    <w:rsid w:val="0018419E"/>
    <w:rsid w:val="001874FE"/>
    <w:rsid w:val="00187D24"/>
    <w:rsid w:val="00190E69"/>
    <w:rsid w:val="00193ABF"/>
    <w:rsid w:val="00194D64"/>
    <w:rsid w:val="001A37F6"/>
    <w:rsid w:val="001A6D97"/>
    <w:rsid w:val="001B01AF"/>
    <w:rsid w:val="001B5F86"/>
    <w:rsid w:val="001C0ABC"/>
    <w:rsid w:val="001C2C1D"/>
    <w:rsid w:val="001C464E"/>
    <w:rsid w:val="001C53D9"/>
    <w:rsid w:val="001C5606"/>
    <w:rsid w:val="001C5B97"/>
    <w:rsid w:val="001C5E5D"/>
    <w:rsid w:val="001C61A7"/>
    <w:rsid w:val="001D0806"/>
    <w:rsid w:val="001D537E"/>
    <w:rsid w:val="001D5480"/>
    <w:rsid w:val="001D59E4"/>
    <w:rsid w:val="001D76F7"/>
    <w:rsid w:val="001D7F3E"/>
    <w:rsid w:val="001E0F92"/>
    <w:rsid w:val="001E18FA"/>
    <w:rsid w:val="001E2079"/>
    <w:rsid w:val="001E6443"/>
    <w:rsid w:val="001F027D"/>
    <w:rsid w:val="001F1E9E"/>
    <w:rsid w:val="001F2905"/>
    <w:rsid w:val="001F4AB0"/>
    <w:rsid w:val="001F53F2"/>
    <w:rsid w:val="001F547C"/>
    <w:rsid w:val="0020185E"/>
    <w:rsid w:val="002079AE"/>
    <w:rsid w:val="00210735"/>
    <w:rsid w:val="0021175B"/>
    <w:rsid w:val="00211E0F"/>
    <w:rsid w:val="0021457C"/>
    <w:rsid w:val="00217AFD"/>
    <w:rsid w:val="00220612"/>
    <w:rsid w:val="00227AD6"/>
    <w:rsid w:val="002317A2"/>
    <w:rsid w:val="00232B76"/>
    <w:rsid w:val="002340C1"/>
    <w:rsid w:val="00234437"/>
    <w:rsid w:val="00234A26"/>
    <w:rsid w:val="0024081C"/>
    <w:rsid w:val="00246C2C"/>
    <w:rsid w:val="00247B12"/>
    <w:rsid w:val="002514BA"/>
    <w:rsid w:val="002514CF"/>
    <w:rsid w:val="002563AC"/>
    <w:rsid w:val="00257C25"/>
    <w:rsid w:val="002613C7"/>
    <w:rsid w:val="00261433"/>
    <w:rsid w:val="00261D1E"/>
    <w:rsid w:val="00272C74"/>
    <w:rsid w:val="00274FF5"/>
    <w:rsid w:val="00277839"/>
    <w:rsid w:val="00277E60"/>
    <w:rsid w:val="0028018F"/>
    <w:rsid w:val="002817D6"/>
    <w:rsid w:val="00283147"/>
    <w:rsid w:val="00286D8B"/>
    <w:rsid w:val="00287F3D"/>
    <w:rsid w:val="002957BE"/>
    <w:rsid w:val="002A33F2"/>
    <w:rsid w:val="002A5BC5"/>
    <w:rsid w:val="002A6147"/>
    <w:rsid w:val="002A7849"/>
    <w:rsid w:val="002B5D95"/>
    <w:rsid w:val="002B63A0"/>
    <w:rsid w:val="002B6B82"/>
    <w:rsid w:val="002C1214"/>
    <w:rsid w:val="002C1BC6"/>
    <w:rsid w:val="002C1E3B"/>
    <w:rsid w:val="002C4445"/>
    <w:rsid w:val="002C73A1"/>
    <w:rsid w:val="002D250A"/>
    <w:rsid w:val="002D59C9"/>
    <w:rsid w:val="002D6F57"/>
    <w:rsid w:val="002D76DB"/>
    <w:rsid w:val="002D79B9"/>
    <w:rsid w:val="002E0EE0"/>
    <w:rsid w:val="002E5089"/>
    <w:rsid w:val="002F2117"/>
    <w:rsid w:val="002F56A3"/>
    <w:rsid w:val="002F5FF7"/>
    <w:rsid w:val="00301868"/>
    <w:rsid w:val="00305D8A"/>
    <w:rsid w:val="00311916"/>
    <w:rsid w:val="00313A80"/>
    <w:rsid w:val="00315D61"/>
    <w:rsid w:val="00316811"/>
    <w:rsid w:val="003218B5"/>
    <w:rsid w:val="00321CFB"/>
    <w:rsid w:val="003235BC"/>
    <w:rsid w:val="0032432F"/>
    <w:rsid w:val="00326C71"/>
    <w:rsid w:val="003358E8"/>
    <w:rsid w:val="00337A64"/>
    <w:rsid w:val="00340FBD"/>
    <w:rsid w:val="0034388B"/>
    <w:rsid w:val="00347021"/>
    <w:rsid w:val="00352085"/>
    <w:rsid w:val="0035239B"/>
    <w:rsid w:val="0035259B"/>
    <w:rsid w:val="0035316B"/>
    <w:rsid w:val="00353646"/>
    <w:rsid w:val="003536AD"/>
    <w:rsid w:val="003557AF"/>
    <w:rsid w:val="00360A67"/>
    <w:rsid w:val="00360C49"/>
    <w:rsid w:val="0036209C"/>
    <w:rsid w:val="003641EE"/>
    <w:rsid w:val="0036656E"/>
    <w:rsid w:val="00371337"/>
    <w:rsid w:val="00371C20"/>
    <w:rsid w:val="00372900"/>
    <w:rsid w:val="00372C76"/>
    <w:rsid w:val="0038571F"/>
    <w:rsid w:val="00390A9B"/>
    <w:rsid w:val="00391070"/>
    <w:rsid w:val="00391106"/>
    <w:rsid w:val="00391ECF"/>
    <w:rsid w:val="003A06C5"/>
    <w:rsid w:val="003A2B68"/>
    <w:rsid w:val="003A576D"/>
    <w:rsid w:val="003A735B"/>
    <w:rsid w:val="003B17EA"/>
    <w:rsid w:val="003B2A5F"/>
    <w:rsid w:val="003B5104"/>
    <w:rsid w:val="003B667B"/>
    <w:rsid w:val="003C200B"/>
    <w:rsid w:val="003C230E"/>
    <w:rsid w:val="003C4241"/>
    <w:rsid w:val="003C5E03"/>
    <w:rsid w:val="003C5F8C"/>
    <w:rsid w:val="003D1149"/>
    <w:rsid w:val="003D127A"/>
    <w:rsid w:val="003D427A"/>
    <w:rsid w:val="003D5DDE"/>
    <w:rsid w:val="003D6B25"/>
    <w:rsid w:val="003E07A0"/>
    <w:rsid w:val="003E14C6"/>
    <w:rsid w:val="003E1735"/>
    <w:rsid w:val="003F1771"/>
    <w:rsid w:val="003F2001"/>
    <w:rsid w:val="00402554"/>
    <w:rsid w:val="00405B40"/>
    <w:rsid w:val="00405BE4"/>
    <w:rsid w:val="004076D7"/>
    <w:rsid w:val="0041270F"/>
    <w:rsid w:val="00414EF2"/>
    <w:rsid w:val="00415BB7"/>
    <w:rsid w:val="00415D72"/>
    <w:rsid w:val="004163A2"/>
    <w:rsid w:val="00416E8B"/>
    <w:rsid w:val="00420E1B"/>
    <w:rsid w:val="00421FEB"/>
    <w:rsid w:val="00422B6F"/>
    <w:rsid w:val="00425F7E"/>
    <w:rsid w:val="00427908"/>
    <w:rsid w:val="00441DB0"/>
    <w:rsid w:val="004423C9"/>
    <w:rsid w:val="0044246E"/>
    <w:rsid w:val="00443D51"/>
    <w:rsid w:val="00450363"/>
    <w:rsid w:val="00450C38"/>
    <w:rsid w:val="0045471D"/>
    <w:rsid w:val="00455421"/>
    <w:rsid w:val="00456CD9"/>
    <w:rsid w:val="00461C76"/>
    <w:rsid w:val="00462135"/>
    <w:rsid w:val="0046447C"/>
    <w:rsid w:val="00465D6D"/>
    <w:rsid w:val="00470B4D"/>
    <w:rsid w:val="00477ABC"/>
    <w:rsid w:val="004817BD"/>
    <w:rsid w:val="0049043B"/>
    <w:rsid w:val="00493A10"/>
    <w:rsid w:val="00495379"/>
    <w:rsid w:val="00496077"/>
    <w:rsid w:val="004A196D"/>
    <w:rsid w:val="004A1D33"/>
    <w:rsid w:val="004A7D8C"/>
    <w:rsid w:val="004B62A1"/>
    <w:rsid w:val="004B708F"/>
    <w:rsid w:val="004B761B"/>
    <w:rsid w:val="004C4CB2"/>
    <w:rsid w:val="004C4E8E"/>
    <w:rsid w:val="004D030E"/>
    <w:rsid w:val="004D1970"/>
    <w:rsid w:val="004D2F7D"/>
    <w:rsid w:val="004D40A8"/>
    <w:rsid w:val="004D4805"/>
    <w:rsid w:val="004D6711"/>
    <w:rsid w:val="004D717F"/>
    <w:rsid w:val="004D7563"/>
    <w:rsid w:val="004D766E"/>
    <w:rsid w:val="004E0F0E"/>
    <w:rsid w:val="004E1A6F"/>
    <w:rsid w:val="004E5BFC"/>
    <w:rsid w:val="004F1757"/>
    <w:rsid w:val="004F2ADE"/>
    <w:rsid w:val="004F2D6A"/>
    <w:rsid w:val="004F4A45"/>
    <w:rsid w:val="00500C85"/>
    <w:rsid w:val="00504C89"/>
    <w:rsid w:val="005059DF"/>
    <w:rsid w:val="005140DE"/>
    <w:rsid w:val="00515724"/>
    <w:rsid w:val="0051587B"/>
    <w:rsid w:val="00522444"/>
    <w:rsid w:val="00523E38"/>
    <w:rsid w:val="00525FA8"/>
    <w:rsid w:val="0053066E"/>
    <w:rsid w:val="00531B72"/>
    <w:rsid w:val="00533445"/>
    <w:rsid w:val="00540791"/>
    <w:rsid w:val="0054095B"/>
    <w:rsid w:val="005434B4"/>
    <w:rsid w:val="005439BF"/>
    <w:rsid w:val="00544A50"/>
    <w:rsid w:val="00552306"/>
    <w:rsid w:val="00555D3A"/>
    <w:rsid w:val="00556003"/>
    <w:rsid w:val="00565A4F"/>
    <w:rsid w:val="00566F06"/>
    <w:rsid w:val="00570BBD"/>
    <w:rsid w:val="0057261A"/>
    <w:rsid w:val="00572BF8"/>
    <w:rsid w:val="00575407"/>
    <w:rsid w:val="0057617D"/>
    <w:rsid w:val="00581816"/>
    <w:rsid w:val="00581BBF"/>
    <w:rsid w:val="00582CBC"/>
    <w:rsid w:val="0058609B"/>
    <w:rsid w:val="0059297E"/>
    <w:rsid w:val="00592B29"/>
    <w:rsid w:val="0059464F"/>
    <w:rsid w:val="005946F7"/>
    <w:rsid w:val="00597E84"/>
    <w:rsid w:val="005A02B9"/>
    <w:rsid w:val="005A2A0E"/>
    <w:rsid w:val="005A2B14"/>
    <w:rsid w:val="005B14DA"/>
    <w:rsid w:val="005B27A0"/>
    <w:rsid w:val="005B27DC"/>
    <w:rsid w:val="005B32FF"/>
    <w:rsid w:val="005B54CB"/>
    <w:rsid w:val="005B7218"/>
    <w:rsid w:val="005B7A63"/>
    <w:rsid w:val="005C12F0"/>
    <w:rsid w:val="005C6344"/>
    <w:rsid w:val="005C690E"/>
    <w:rsid w:val="005D2182"/>
    <w:rsid w:val="005E43F3"/>
    <w:rsid w:val="005E58B7"/>
    <w:rsid w:val="005E6FC6"/>
    <w:rsid w:val="005E7CFE"/>
    <w:rsid w:val="005F3ADA"/>
    <w:rsid w:val="005F4854"/>
    <w:rsid w:val="006035C4"/>
    <w:rsid w:val="00604AAE"/>
    <w:rsid w:val="00605BB8"/>
    <w:rsid w:val="00606363"/>
    <w:rsid w:val="00607F36"/>
    <w:rsid w:val="00613569"/>
    <w:rsid w:val="006176FF"/>
    <w:rsid w:val="00621E2D"/>
    <w:rsid w:val="00624B95"/>
    <w:rsid w:val="00625A0F"/>
    <w:rsid w:val="006309A5"/>
    <w:rsid w:val="00630C87"/>
    <w:rsid w:val="006330E8"/>
    <w:rsid w:val="00633FE4"/>
    <w:rsid w:val="00636369"/>
    <w:rsid w:val="00642434"/>
    <w:rsid w:val="006448E9"/>
    <w:rsid w:val="00655BEE"/>
    <w:rsid w:val="00656F78"/>
    <w:rsid w:val="00665792"/>
    <w:rsid w:val="00665BD6"/>
    <w:rsid w:val="006707B6"/>
    <w:rsid w:val="006718F3"/>
    <w:rsid w:val="00673CE1"/>
    <w:rsid w:val="00673D68"/>
    <w:rsid w:val="006777B0"/>
    <w:rsid w:val="00677E75"/>
    <w:rsid w:val="006832D8"/>
    <w:rsid w:val="00683A1A"/>
    <w:rsid w:val="00685325"/>
    <w:rsid w:val="00686277"/>
    <w:rsid w:val="00686984"/>
    <w:rsid w:val="00690590"/>
    <w:rsid w:val="006934C2"/>
    <w:rsid w:val="00694498"/>
    <w:rsid w:val="00694E8C"/>
    <w:rsid w:val="0069733C"/>
    <w:rsid w:val="006A18CC"/>
    <w:rsid w:val="006A2E2F"/>
    <w:rsid w:val="006A376C"/>
    <w:rsid w:val="006A3BF1"/>
    <w:rsid w:val="006A7FD7"/>
    <w:rsid w:val="006B1EE2"/>
    <w:rsid w:val="006C162E"/>
    <w:rsid w:val="006C164E"/>
    <w:rsid w:val="006C2A70"/>
    <w:rsid w:val="006C30E0"/>
    <w:rsid w:val="006C45E6"/>
    <w:rsid w:val="006C584E"/>
    <w:rsid w:val="006D46C7"/>
    <w:rsid w:val="006D5039"/>
    <w:rsid w:val="006D51A6"/>
    <w:rsid w:val="006D53A3"/>
    <w:rsid w:val="006D65D1"/>
    <w:rsid w:val="006D66E5"/>
    <w:rsid w:val="006E0C03"/>
    <w:rsid w:val="006E6B86"/>
    <w:rsid w:val="006F1168"/>
    <w:rsid w:val="006F17C3"/>
    <w:rsid w:val="006F61F2"/>
    <w:rsid w:val="00701A74"/>
    <w:rsid w:val="00702668"/>
    <w:rsid w:val="00705959"/>
    <w:rsid w:val="007066D8"/>
    <w:rsid w:val="0070710B"/>
    <w:rsid w:val="00713361"/>
    <w:rsid w:val="007149E4"/>
    <w:rsid w:val="007152D0"/>
    <w:rsid w:val="0072049F"/>
    <w:rsid w:val="00721F82"/>
    <w:rsid w:val="00725555"/>
    <w:rsid w:val="00727D47"/>
    <w:rsid w:val="00731E15"/>
    <w:rsid w:val="0073216B"/>
    <w:rsid w:val="00732E17"/>
    <w:rsid w:val="00733889"/>
    <w:rsid w:val="00742D06"/>
    <w:rsid w:val="00745A35"/>
    <w:rsid w:val="00751D19"/>
    <w:rsid w:val="007553BB"/>
    <w:rsid w:val="00761B0D"/>
    <w:rsid w:val="00762149"/>
    <w:rsid w:val="007643A9"/>
    <w:rsid w:val="00764FB0"/>
    <w:rsid w:val="00770386"/>
    <w:rsid w:val="00770C22"/>
    <w:rsid w:val="00772116"/>
    <w:rsid w:val="00774873"/>
    <w:rsid w:val="007755B9"/>
    <w:rsid w:val="007769B6"/>
    <w:rsid w:val="00777730"/>
    <w:rsid w:val="00780639"/>
    <w:rsid w:val="00780A40"/>
    <w:rsid w:val="00782630"/>
    <w:rsid w:val="00783122"/>
    <w:rsid w:val="00783476"/>
    <w:rsid w:val="0078461C"/>
    <w:rsid w:val="0078632A"/>
    <w:rsid w:val="007865D0"/>
    <w:rsid w:val="00787DB9"/>
    <w:rsid w:val="00791F62"/>
    <w:rsid w:val="0079237D"/>
    <w:rsid w:val="00792BA8"/>
    <w:rsid w:val="0079343E"/>
    <w:rsid w:val="00794FEC"/>
    <w:rsid w:val="00796C4F"/>
    <w:rsid w:val="007A0945"/>
    <w:rsid w:val="007A0E4E"/>
    <w:rsid w:val="007A1D31"/>
    <w:rsid w:val="007A52D1"/>
    <w:rsid w:val="007A6CFB"/>
    <w:rsid w:val="007B2AD6"/>
    <w:rsid w:val="007B5D49"/>
    <w:rsid w:val="007C09C5"/>
    <w:rsid w:val="007C148B"/>
    <w:rsid w:val="007C2C96"/>
    <w:rsid w:val="007C4028"/>
    <w:rsid w:val="007C6F41"/>
    <w:rsid w:val="007C7CC6"/>
    <w:rsid w:val="007D6215"/>
    <w:rsid w:val="007E3F5A"/>
    <w:rsid w:val="007E44C1"/>
    <w:rsid w:val="007F3364"/>
    <w:rsid w:val="0080039B"/>
    <w:rsid w:val="008004E6"/>
    <w:rsid w:val="008009BD"/>
    <w:rsid w:val="0080249F"/>
    <w:rsid w:val="00803648"/>
    <w:rsid w:val="0080495B"/>
    <w:rsid w:val="00806CF3"/>
    <w:rsid w:val="008165B9"/>
    <w:rsid w:val="008169B6"/>
    <w:rsid w:val="00821AF2"/>
    <w:rsid w:val="00823128"/>
    <w:rsid w:val="00824AFD"/>
    <w:rsid w:val="008304C0"/>
    <w:rsid w:val="00842CAD"/>
    <w:rsid w:val="0084464F"/>
    <w:rsid w:val="0085552E"/>
    <w:rsid w:val="00857A91"/>
    <w:rsid w:val="00857EA7"/>
    <w:rsid w:val="00862434"/>
    <w:rsid w:val="0086711C"/>
    <w:rsid w:val="00881EAB"/>
    <w:rsid w:val="00883B1C"/>
    <w:rsid w:val="00884FC1"/>
    <w:rsid w:val="00884FD7"/>
    <w:rsid w:val="008855BD"/>
    <w:rsid w:val="0088596B"/>
    <w:rsid w:val="0089664F"/>
    <w:rsid w:val="008A0072"/>
    <w:rsid w:val="008A09B2"/>
    <w:rsid w:val="008A12C0"/>
    <w:rsid w:val="008A1A12"/>
    <w:rsid w:val="008A3695"/>
    <w:rsid w:val="008A3AFE"/>
    <w:rsid w:val="008A6C68"/>
    <w:rsid w:val="008A7347"/>
    <w:rsid w:val="008B18CE"/>
    <w:rsid w:val="008B44F4"/>
    <w:rsid w:val="008B6479"/>
    <w:rsid w:val="008C06BA"/>
    <w:rsid w:val="008C1AE9"/>
    <w:rsid w:val="008C338C"/>
    <w:rsid w:val="008C3BD2"/>
    <w:rsid w:val="008C62F0"/>
    <w:rsid w:val="008D138F"/>
    <w:rsid w:val="008D3C50"/>
    <w:rsid w:val="008D5347"/>
    <w:rsid w:val="008E12AF"/>
    <w:rsid w:val="008E4C34"/>
    <w:rsid w:val="008E6FC1"/>
    <w:rsid w:val="008E79BA"/>
    <w:rsid w:val="008F0E33"/>
    <w:rsid w:val="008F4790"/>
    <w:rsid w:val="00902D81"/>
    <w:rsid w:val="00903090"/>
    <w:rsid w:val="00903F39"/>
    <w:rsid w:val="00907CD2"/>
    <w:rsid w:val="00910793"/>
    <w:rsid w:val="009112C5"/>
    <w:rsid w:val="0091387C"/>
    <w:rsid w:val="00915D08"/>
    <w:rsid w:val="00916C58"/>
    <w:rsid w:val="0092550B"/>
    <w:rsid w:val="00930FBC"/>
    <w:rsid w:val="00931A11"/>
    <w:rsid w:val="009320D1"/>
    <w:rsid w:val="0094194F"/>
    <w:rsid w:val="00942160"/>
    <w:rsid w:val="009476D1"/>
    <w:rsid w:val="009523F5"/>
    <w:rsid w:val="0095278C"/>
    <w:rsid w:val="00952D6A"/>
    <w:rsid w:val="0095718F"/>
    <w:rsid w:val="009662F2"/>
    <w:rsid w:val="0096772D"/>
    <w:rsid w:val="00972BA4"/>
    <w:rsid w:val="009770F9"/>
    <w:rsid w:val="009803BD"/>
    <w:rsid w:val="00980A96"/>
    <w:rsid w:val="00982C35"/>
    <w:rsid w:val="009848A0"/>
    <w:rsid w:val="00985250"/>
    <w:rsid w:val="00985F93"/>
    <w:rsid w:val="00985FF1"/>
    <w:rsid w:val="009863E3"/>
    <w:rsid w:val="009866A0"/>
    <w:rsid w:val="009871F7"/>
    <w:rsid w:val="00993C75"/>
    <w:rsid w:val="00994DC3"/>
    <w:rsid w:val="00995FC1"/>
    <w:rsid w:val="009A00C0"/>
    <w:rsid w:val="009A1DC2"/>
    <w:rsid w:val="009A420F"/>
    <w:rsid w:val="009A458A"/>
    <w:rsid w:val="009B006E"/>
    <w:rsid w:val="009B5C50"/>
    <w:rsid w:val="009B6868"/>
    <w:rsid w:val="009C0844"/>
    <w:rsid w:val="009C2CDF"/>
    <w:rsid w:val="009C45C3"/>
    <w:rsid w:val="009C4CD0"/>
    <w:rsid w:val="009D41CC"/>
    <w:rsid w:val="009D7561"/>
    <w:rsid w:val="009E025C"/>
    <w:rsid w:val="009E3B51"/>
    <w:rsid w:val="009E4505"/>
    <w:rsid w:val="009E5B29"/>
    <w:rsid w:val="009E5C42"/>
    <w:rsid w:val="009E60DA"/>
    <w:rsid w:val="009E6137"/>
    <w:rsid w:val="009E7E87"/>
    <w:rsid w:val="009F199F"/>
    <w:rsid w:val="009F207C"/>
    <w:rsid w:val="009F384F"/>
    <w:rsid w:val="009F39B1"/>
    <w:rsid w:val="009F7595"/>
    <w:rsid w:val="009F788C"/>
    <w:rsid w:val="00A00127"/>
    <w:rsid w:val="00A00956"/>
    <w:rsid w:val="00A077BD"/>
    <w:rsid w:val="00A1106F"/>
    <w:rsid w:val="00A120FD"/>
    <w:rsid w:val="00A13366"/>
    <w:rsid w:val="00A13C18"/>
    <w:rsid w:val="00A14D82"/>
    <w:rsid w:val="00A21215"/>
    <w:rsid w:val="00A213A7"/>
    <w:rsid w:val="00A22A41"/>
    <w:rsid w:val="00A30782"/>
    <w:rsid w:val="00A33742"/>
    <w:rsid w:val="00A3667D"/>
    <w:rsid w:val="00A43BCE"/>
    <w:rsid w:val="00A46D97"/>
    <w:rsid w:val="00A470F4"/>
    <w:rsid w:val="00A4773D"/>
    <w:rsid w:val="00A5494C"/>
    <w:rsid w:val="00A56007"/>
    <w:rsid w:val="00A56947"/>
    <w:rsid w:val="00A62EB0"/>
    <w:rsid w:val="00A63434"/>
    <w:rsid w:val="00A647C0"/>
    <w:rsid w:val="00A65BB5"/>
    <w:rsid w:val="00A67DF4"/>
    <w:rsid w:val="00A71498"/>
    <w:rsid w:val="00A71C20"/>
    <w:rsid w:val="00A72681"/>
    <w:rsid w:val="00A76376"/>
    <w:rsid w:val="00A764CE"/>
    <w:rsid w:val="00A80626"/>
    <w:rsid w:val="00A86C2F"/>
    <w:rsid w:val="00A90B69"/>
    <w:rsid w:val="00A92173"/>
    <w:rsid w:val="00A95A76"/>
    <w:rsid w:val="00AA2153"/>
    <w:rsid w:val="00AA2390"/>
    <w:rsid w:val="00AA29F9"/>
    <w:rsid w:val="00AA7605"/>
    <w:rsid w:val="00AB6FD3"/>
    <w:rsid w:val="00AC0570"/>
    <w:rsid w:val="00AC3EFD"/>
    <w:rsid w:val="00AC44C0"/>
    <w:rsid w:val="00AC5069"/>
    <w:rsid w:val="00AD0897"/>
    <w:rsid w:val="00AD179F"/>
    <w:rsid w:val="00AD2BE4"/>
    <w:rsid w:val="00AD3798"/>
    <w:rsid w:val="00AD56E4"/>
    <w:rsid w:val="00AD5E13"/>
    <w:rsid w:val="00AE14A1"/>
    <w:rsid w:val="00AE33D5"/>
    <w:rsid w:val="00AE6381"/>
    <w:rsid w:val="00AE65A5"/>
    <w:rsid w:val="00AE6BF7"/>
    <w:rsid w:val="00AF3D8B"/>
    <w:rsid w:val="00AF4107"/>
    <w:rsid w:val="00AF7535"/>
    <w:rsid w:val="00B06947"/>
    <w:rsid w:val="00B169C2"/>
    <w:rsid w:val="00B17852"/>
    <w:rsid w:val="00B21D29"/>
    <w:rsid w:val="00B23F83"/>
    <w:rsid w:val="00B30B25"/>
    <w:rsid w:val="00B35806"/>
    <w:rsid w:val="00B37D49"/>
    <w:rsid w:val="00B42525"/>
    <w:rsid w:val="00B434EA"/>
    <w:rsid w:val="00B47449"/>
    <w:rsid w:val="00B52BB3"/>
    <w:rsid w:val="00B540A9"/>
    <w:rsid w:val="00B55107"/>
    <w:rsid w:val="00B5789B"/>
    <w:rsid w:val="00B67F0C"/>
    <w:rsid w:val="00B7391C"/>
    <w:rsid w:val="00B87260"/>
    <w:rsid w:val="00B901D2"/>
    <w:rsid w:val="00B948A3"/>
    <w:rsid w:val="00B96ED1"/>
    <w:rsid w:val="00BA14A1"/>
    <w:rsid w:val="00BA2B15"/>
    <w:rsid w:val="00BA3B0E"/>
    <w:rsid w:val="00BA7089"/>
    <w:rsid w:val="00BA744C"/>
    <w:rsid w:val="00BB05C1"/>
    <w:rsid w:val="00BB1B6E"/>
    <w:rsid w:val="00BC0CFC"/>
    <w:rsid w:val="00BC4418"/>
    <w:rsid w:val="00BC5561"/>
    <w:rsid w:val="00BD6BB5"/>
    <w:rsid w:val="00BD6D33"/>
    <w:rsid w:val="00BE010A"/>
    <w:rsid w:val="00BE22F0"/>
    <w:rsid w:val="00BE38E1"/>
    <w:rsid w:val="00BE4D15"/>
    <w:rsid w:val="00BF04A6"/>
    <w:rsid w:val="00BF0FCD"/>
    <w:rsid w:val="00BF20FC"/>
    <w:rsid w:val="00BF37D5"/>
    <w:rsid w:val="00BF3D35"/>
    <w:rsid w:val="00BF56E6"/>
    <w:rsid w:val="00BF77D7"/>
    <w:rsid w:val="00C04448"/>
    <w:rsid w:val="00C04C53"/>
    <w:rsid w:val="00C07134"/>
    <w:rsid w:val="00C11CC0"/>
    <w:rsid w:val="00C130F9"/>
    <w:rsid w:val="00C131D6"/>
    <w:rsid w:val="00C227CD"/>
    <w:rsid w:val="00C22E18"/>
    <w:rsid w:val="00C23D50"/>
    <w:rsid w:val="00C27C22"/>
    <w:rsid w:val="00C3244E"/>
    <w:rsid w:val="00C36419"/>
    <w:rsid w:val="00C40484"/>
    <w:rsid w:val="00C43236"/>
    <w:rsid w:val="00C439B5"/>
    <w:rsid w:val="00C43A5F"/>
    <w:rsid w:val="00C44B5F"/>
    <w:rsid w:val="00C45301"/>
    <w:rsid w:val="00C50590"/>
    <w:rsid w:val="00C50E23"/>
    <w:rsid w:val="00C511C6"/>
    <w:rsid w:val="00C53C86"/>
    <w:rsid w:val="00C61602"/>
    <w:rsid w:val="00C6303A"/>
    <w:rsid w:val="00C66624"/>
    <w:rsid w:val="00C6675A"/>
    <w:rsid w:val="00C678CC"/>
    <w:rsid w:val="00C7215C"/>
    <w:rsid w:val="00C740E6"/>
    <w:rsid w:val="00C74C0F"/>
    <w:rsid w:val="00C75C74"/>
    <w:rsid w:val="00C75FB5"/>
    <w:rsid w:val="00C76DE3"/>
    <w:rsid w:val="00C830B0"/>
    <w:rsid w:val="00C84319"/>
    <w:rsid w:val="00C84C81"/>
    <w:rsid w:val="00C8652B"/>
    <w:rsid w:val="00C869D9"/>
    <w:rsid w:val="00C90860"/>
    <w:rsid w:val="00C92051"/>
    <w:rsid w:val="00C952A4"/>
    <w:rsid w:val="00C9695C"/>
    <w:rsid w:val="00C975E5"/>
    <w:rsid w:val="00CA0969"/>
    <w:rsid w:val="00CA27BC"/>
    <w:rsid w:val="00CA5632"/>
    <w:rsid w:val="00CA59B1"/>
    <w:rsid w:val="00CA7561"/>
    <w:rsid w:val="00CB3154"/>
    <w:rsid w:val="00CB640B"/>
    <w:rsid w:val="00CC2546"/>
    <w:rsid w:val="00CC747E"/>
    <w:rsid w:val="00CD3396"/>
    <w:rsid w:val="00CD7B49"/>
    <w:rsid w:val="00CE3973"/>
    <w:rsid w:val="00CF00B6"/>
    <w:rsid w:val="00CF1405"/>
    <w:rsid w:val="00CF158F"/>
    <w:rsid w:val="00CF1702"/>
    <w:rsid w:val="00CF18AD"/>
    <w:rsid w:val="00D04875"/>
    <w:rsid w:val="00D11A1A"/>
    <w:rsid w:val="00D124D1"/>
    <w:rsid w:val="00D1483D"/>
    <w:rsid w:val="00D21A38"/>
    <w:rsid w:val="00D24AA0"/>
    <w:rsid w:val="00D24D5F"/>
    <w:rsid w:val="00D51FEF"/>
    <w:rsid w:val="00D52270"/>
    <w:rsid w:val="00D5237A"/>
    <w:rsid w:val="00D579F9"/>
    <w:rsid w:val="00D636E0"/>
    <w:rsid w:val="00D6557C"/>
    <w:rsid w:val="00D67982"/>
    <w:rsid w:val="00D71A5C"/>
    <w:rsid w:val="00D72015"/>
    <w:rsid w:val="00D72402"/>
    <w:rsid w:val="00D7553E"/>
    <w:rsid w:val="00D768B3"/>
    <w:rsid w:val="00D83461"/>
    <w:rsid w:val="00D91BCC"/>
    <w:rsid w:val="00D96C23"/>
    <w:rsid w:val="00DA517E"/>
    <w:rsid w:val="00DB0459"/>
    <w:rsid w:val="00DB0D00"/>
    <w:rsid w:val="00DB15C9"/>
    <w:rsid w:val="00DB17BF"/>
    <w:rsid w:val="00DB5F19"/>
    <w:rsid w:val="00DB66BB"/>
    <w:rsid w:val="00DC0071"/>
    <w:rsid w:val="00DC1FF7"/>
    <w:rsid w:val="00DC21BE"/>
    <w:rsid w:val="00DC27AA"/>
    <w:rsid w:val="00DC3E4D"/>
    <w:rsid w:val="00DC626B"/>
    <w:rsid w:val="00DD1781"/>
    <w:rsid w:val="00DD1D2C"/>
    <w:rsid w:val="00DD3A33"/>
    <w:rsid w:val="00DD737A"/>
    <w:rsid w:val="00DE06F3"/>
    <w:rsid w:val="00DE52EA"/>
    <w:rsid w:val="00DE5308"/>
    <w:rsid w:val="00DE53D3"/>
    <w:rsid w:val="00DE7A4A"/>
    <w:rsid w:val="00DF1770"/>
    <w:rsid w:val="00DF48B1"/>
    <w:rsid w:val="00E02079"/>
    <w:rsid w:val="00E02645"/>
    <w:rsid w:val="00E04572"/>
    <w:rsid w:val="00E10A09"/>
    <w:rsid w:val="00E16048"/>
    <w:rsid w:val="00E20166"/>
    <w:rsid w:val="00E2261D"/>
    <w:rsid w:val="00E229DA"/>
    <w:rsid w:val="00E23C27"/>
    <w:rsid w:val="00E266FF"/>
    <w:rsid w:val="00E31AD8"/>
    <w:rsid w:val="00E328AC"/>
    <w:rsid w:val="00E37490"/>
    <w:rsid w:val="00E41C21"/>
    <w:rsid w:val="00E44D6C"/>
    <w:rsid w:val="00E465D6"/>
    <w:rsid w:val="00E51C17"/>
    <w:rsid w:val="00E57287"/>
    <w:rsid w:val="00E6164C"/>
    <w:rsid w:val="00E62F22"/>
    <w:rsid w:val="00E656FB"/>
    <w:rsid w:val="00E7483E"/>
    <w:rsid w:val="00E76CD9"/>
    <w:rsid w:val="00E80DFF"/>
    <w:rsid w:val="00E857E5"/>
    <w:rsid w:val="00E9510B"/>
    <w:rsid w:val="00E97419"/>
    <w:rsid w:val="00EA3073"/>
    <w:rsid w:val="00EA333A"/>
    <w:rsid w:val="00EA4D03"/>
    <w:rsid w:val="00EA517D"/>
    <w:rsid w:val="00EA61EA"/>
    <w:rsid w:val="00EB5F72"/>
    <w:rsid w:val="00EB61A8"/>
    <w:rsid w:val="00EC5B9F"/>
    <w:rsid w:val="00ED0E5B"/>
    <w:rsid w:val="00ED32F7"/>
    <w:rsid w:val="00ED34A0"/>
    <w:rsid w:val="00ED3526"/>
    <w:rsid w:val="00EE1A60"/>
    <w:rsid w:val="00EE27CF"/>
    <w:rsid w:val="00EE31CE"/>
    <w:rsid w:val="00EE48FF"/>
    <w:rsid w:val="00EE5A13"/>
    <w:rsid w:val="00EE6772"/>
    <w:rsid w:val="00EE6FFF"/>
    <w:rsid w:val="00EF1E83"/>
    <w:rsid w:val="00F012E4"/>
    <w:rsid w:val="00F018F2"/>
    <w:rsid w:val="00F048BA"/>
    <w:rsid w:val="00F0588B"/>
    <w:rsid w:val="00F06361"/>
    <w:rsid w:val="00F066DB"/>
    <w:rsid w:val="00F07A66"/>
    <w:rsid w:val="00F07F51"/>
    <w:rsid w:val="00F11AFB"/>
    <w:rsid w:val="00F15FBE"/>
    <w:rsid w:val="00F17552"/>
    <w:rsid w:val="00F176EC"/>
    <w:rsid w:val="00F2003B"/>
    <w:rsid w:val="00F250D1"/>
    <w:rsid w:val="00F35AC9"/>
    <w:rsid w:val="00F36E8C"/>
    <w:rsid w:val="00F37E14"/>
    <w:rsid w:val="00F41D9F"/>
    <w:rsid w:val="00F42CD8"/>
    <w:rsid w:val="00F43BD7"/>
    <w:rsid w:val="00F4455D"/>
    <w:rsid w:val="00F44674"/>
    <w:rsid w:val="00F5223B"/>
    <w:rsid w:val="00F5391B"/>
    <w:rsid w:val="00F6210A"/>
    <w:rsid w:val="00F63D5C"/>
    <w:rsid w:val="00F64683"/>
    <w:rsid w:val="00F64E71"/>
    <w:rsid w:val="00F65F2A"/>
    <w:rsid w:val="00F675D9"/>
    <w:rsid w:val="00F67C0E"/>
    <w:rsid w:val="00F72302"/>
    <w:rsid w:val="00F81173"/>
    <w:rsid w:val="00F811D6"/>
    <w:rsid w:val="00F81538"/>
    <w:rsid w:val="00F8326D"/>
    <w:rsid w:val="00F834F7"/>
    <w:rsid w:val="00F842F4"/>
    <w:rsid w:val="00F85356"/>
    <w:rsid w:val="00F871B6"/>
    <w:rsid w:val="00F913D2"/>
    <w:rsid w:val="00F92254"/>
    <w:rsid w:val="00F93D76"/>
    <w:rsid w:val="00F94BDC"/>
    <w:rsid w:val="00F95C7C"/>
    <w:rsid w:val="00F964D5"/>
    <w:rsid w:val="00FA0A68"/>
    <w:rsid w:val="00FA19E3"/>
    <w:rsid w:val="00FA286B"/>
    <w:rsid w:val="00FA63AE"/>
    <w:rsid w:val="00FA69E7"/>
    <w:rsid w:val="00FB1A56"/>
    <w:rsid w:val="00FB7E5E"/>
    <w:rsid w:val="00FC5FFF"/>
    <w:rsid w:val="00FC6F30"/>
    <w:rsid w:val="00FD0B8A"/>
    <w:rsid w:val="00FD11D3"/>
    <w:rsid w:val="00FD329D"/>
    <w:rsid w:val="00FD3380"/>
    <w:rsid w:val="00FD393F"/>
    <w:rsid w:val="00FE1E13"/>
    <w:rsid w:val="00FE2393"/>
    <w:rsid w:val="00FE488B"/>
    <w:rsid w:val="00FE7542"/>
    <w:rsid w:val="00FF2866"/>
    <w:rsid w:val="00FF5486"/>
    <w:rsid w:val="00FF7074"/>
    <w:rsid w:val="00FF7825"/>
    <w:rsid w:val="03FD6598"/>
    <w:rsid w:val="04BE5CFD"/>
    <w:rsid w:val="077012CC"/>
    <w:rsid w:val="106834C3"/>
    <w:rsid w:val="123F3D6A"/>
    <w:rsid w:val="13BF0C9A"/>
    <w:rsid w:val="1C437409"/>
    <w:rsid w:val="1DAB573B"/>
    <w:rsid w:val="1DF64E94"/>
    <w:rsid w:val="1F501ADC"/>
    <w:rsid w:val="20E14A94"/>
    <w:rsid w:val="21931602"/>
    <w:rsid w:val="2E15339A"/>
    <w:rsid w:val="2E2A33C4"/>
    <w:rsid w:val="2E5602D7"/>
    <w:rsid w:val="2FEC0A3F"/>
    <w:rsid w:val="31DA4643"/>
    <w:rsid w:val="33EB2C91"/>
    <w:rsid w:val="34E7331B"/>
    <w:rsid w:val="3E167709"/>
    <w:rsid w:val="42A245CC"/>
    <w:rsid w:val="48E66D33"/>
    <w:rsid w:val="49C550B2"/>
    <w:rsid w:val="49E35E9A"/>
    <w:rsid w:val="4D54081F"/>
    <w:rsid w:val="4F040F1C"/>
    <w:rsid w:val="4FEB571E"/>
    <w:rsid w:val="537707CE"/>
    <w:rsid w:val="579419EE"/>
    <w:rsid w:val="57A6691E"/>
    <w:rsid w:val="5E91566A"/>
    <w:rsid w:val="62E60BEF"/>
    <w:rsid w:val="64DE7D3A"/>
    <w:rsid w:val="6655072D"/>
    <w:rsid w:val="6A5873B5"/>
    <w:rsid w:val="6CF71440"/>
    <w:rsid w:val="6D3F04FF"/>
    <w:rsid w:val="6E257E1B"/>
    <w:rsid w:val="70F445F3"/>
    <w:rsid w:val="74704592"/>
    <w:rsid w:val="74B07319"/>
    <w:rsid w:val="75237CA6"/>
    <w:rsid w:val="7665042D"/>
    <w:rsid w:val="77807975"/>
    <w:rsid w:val="77B86DBE"/>
    <w:rsid w:val="79126B93"/>
    <w:rsid w:val="79F1416C"/>
    <w:rsid w:val="7A971AA4"/>
    <w:rsid w:val="7C775E90"/>
    <w:rsid w:val="7DC51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26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qFormat="1"/>
    <w:lsdException w:name="footer" w:qFormat="1"/>
    <w:lsdException w:name="index heading" w:uiPriority="0"/>
    <w:lsdException w:name="caption" w:locked="1" w:uiPriority="0" w:qFormat="1"/>
    <w:lsdException w:name="footnote reference" w:uiPriority="0"/>
    <w:lsdException w:name="page number" w:uiPriority="0"/>
    <w:lsdException w:name="endnote reference" w:uiPriority="0"/>
    <w:lsdException w:name="endnote text"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Body Text Indent 2" w:uiPriority="0"/>
    <w:lsdException w:name="Body Text Indent 3" w:uiPriority="0"/>
    <w:lsdException w:name="Hyperlink" w:qFormat="1"/>
    <w:lsdException w:name="Strong" w:semiHidden="0" w:uiPriority="0" w:unhideWhenUsed="0" w:qFormat="1"/>
    <w:lsdException w:name="Emphasis" w:locked="1" w:semiHidden="0" w:uiPriority="0" w:unhideWhenUsed="0" w:qFormat="1"/>
    <w:lsdException w:name="Document Map" w:uiPriority="0"/>
    <w:lsdException w:name="Normal (Web)" w:uiPriority="0" w:qFormat="1"/>
    <w:lsdException w:name="HTML Preformatted" w:uiPriority="0"/>
    <w:lsdException w:name="Table Web 2" w:semiHidden="0" w:unhideWhenUsed="0"/>
    <w:lsdException w:name="Table Web 3" w:semiHidden="0" w:unhideWhenUsed="0"/>
    <w:lsdException w:name="Balloon Text" w:uiPriority="0"/>
    <w:lsdException w:name="Table Grid" w:semiHidden="0" w:unhideWhenUsed="0" w:qFormat="1"/>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92BA8"/>
    <w:pPr>
      <w:widowControl w:val="0"/>
      <w:jc w:val="both"/>
    </w:pPr>
    <w:rPr>
      <w:rFonts w:ascii="Calibri" w:hAnsi="Calibri"/>
      <w:kern w:val="2"/>
      <w:sz w:val="21"/>
      <w:szCs w:val="24"/>
    </w:rPr>
  </w:style>
  <w:style w:type="paragraph" w:styleId="1">
    <w:name w:val="heading 1"/>
    <w:basedOn w:val="a"/>
    <w:next w:val="a"/>
    <w:link w:val="1Char"/>
    <w:uiPriority w:val="99"/>
    <w:qFormat/>
    <w:pPr>
      <w:tabs>
        <w:tab w:val="left" w:pos="547"/>
      </w:tabs>
      <w:spacing w:before="240" w:after="240"/>
      <w:jc w:val="center"/>
      <w:outlineLvl w:val="0"/>
    </w:pPr>
    <w:rPr>
      <w:bCs/>
      <w:kern w:val="44"/>
      <w:sz w:val="28"/>
      <w:szCs w:val="44"/>
    </w:rPr>
  </w:style>
  <w:style w:type="paragraph" w:styleId="2">
    <w:name w:val="heading 2"/>
    <w:basedOn w:val="a1"/>
    <w:next w:val="a"/>
    <w:link w:val="2Char1"/>
    <w:uiPriority w:val="9"/>
    <w:qFormat/>
    <w:locked/>
    <w:pPr>
      <w:spacing w:before="260" w:after="260" w:line="416" w:lineRule="auto"/>
      <w:outlineLvl w:val="1"/>
    </w:pPr>
    <w:rPr>
      <w:rFonts w:ascii="Arial" w:eastAsia="黑体" w:hAnsi="Arial"/>
      <w:b/>
      <w:bCs/>
      <w:sz w:val="32"/>
      <w:szCs w:val="32"/>
    </w:rPr>
  </w:style>
  <w:style w:type="paragraph" w:styleId="3">
    <w:name w:val="heading 3"/>
    <w:basedOn w:val="a1"/>
    <w:next w:val="a"/>
    <w:link w:val="3Char"/>
    <w:qFormat/>
    <w:locked/>
    <w:pPr>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endnote text"/>
    <w:basedOn w:val="a"/>
    <w:link w:val="Char"/>
    <w:semiHidden/>
    <w:qFormat/>
    <w:pPr>
      <w:snapToGrid w:val="0"/>
      <w:jc w:val="left"/>
    </w:pPr>
  </w:style>
  <w:style w:type="paragraph" w:customStyle="1" w:styleId="a1">
    <w:name w:val="基准标题"/>
    <w:basedOn w:val="a5"/>
    <w:next w:val="a5"/>
    <w:pPr>
      <w:keepNext/>
      <w:keepLines/>
      <w:spacing w:after="0"/>
      <w:jc w:val="left"/>
    </w:pPr>
    <w:rPr>
      <w:rFonts w:ascii="Arial Black" w:hAnsi="Arial Black"/>
      <w:spacing w:val="-10"/>
      <w:kern w:val="28"/>
    </w:rPr>
  </w:style>
  <w:style w:type="paragraph" w:styleId="a5">
    <w:name w:val="Body Text"/>
    <w:basedOn w:val="a"/>
    <w:link w:val="Char1"/>
    <w:pPr>
      <w:spacing w:after="220" w:line="180" w:lineRule="atLeast"/>
      <w:jc w:val="center"/>
    </w:pPr>
    <w:rPr>
      <w:rFonts w:ascii="Times New Roman" w:hAnsi="Times New Roman"/>
      <w:kern w:val="0"/>
      <w:sz w:val="30"/>
      <w:szCs w:val="20"/>
    </w:rPr>
  </w:style>
  <w:style w:type="paragraph" w:styleId="a6">
    <w:name w:val="caption"/>
    <w:basedOn w:val="a7"/>
    <w:next w:val="a5"/>
    <w:qFormat/>
    <w:locked/>
    <w:rPr>
      <w:rFonts w:ascii="Arial" w:eastAsia="黑体" w:hAnsi="Arial" w:cs="Arial"/>
      <w:sz w:val="20"/>
      <w:szCs w:val="20"/>
    </w:rPr>
  </w:style>
  <w:style w:type="paragraph" w:customStyle="1" w:styleId="a7">
    <w:name w:val="图片"/>
    <w:basedOn w:val="a"/>
    <w:next w:val="a6"/>
    <w:pPr>
      <w:keepNext/>
    </w:pPr>
    <w:rPr>
      <w:rFonts w:ascii="Times New Roman" w:hAnsi="Times New Roman"/>
    </w:rPr>
  </w:style>
  <w:style w:type="paragraph" w:styleId="a8">
    <w:name w:val="Document Map"/>
    <w:basedOn w:val="a"/>
    <w:link w:val="Char0"/>
    <w:semiHidden/>
    <w:pPr>
      <w:shd w:val="clear" w:color="auto" w:fill="000080"/>
    </w:pPr>
    <w:rPr>
      <w:rFonts w:ascii="Times New Roman" w:hAnsi="Times New Roman"/>
    </w:rPr>
  </w:style>
  <w:style w:type="paragraph" w:styleId="a9">
    <w:name w:val="Body Text Indent"/>
    <w:basedOn w:val="a"/>
    <w:link w:val="Char2"/>
    <w:pPr>
      <w:ind w:firstLine="432"/>
    </w:pPr>
    <w:rPr>
      <w:rFonts w:ascii="楷体_GB2312" w:eastAsia="楷体_GB2312" w:hAnsi="Times New Roman"/>
    </w:rPr>
  </w:style>
  <w:style w:type="paragraph" w:styleId="aa">
    <w:name w:val="Date"/>
    <w:basedOn w:val="a"/>
    <w:next w:val="a"/>
    <w:link w:val="Char3"/>
    <w:pPr>
      <w:ind w:leftChars="2500" w:left="100"/>
    </w:pPr>
    <w:rPr>
      <w:rFonts w:ascii="Times New Roman" w:hAnsi="Times New Roman"/>
    </w:rPr>
  </w:style>
  <w:style w:type="paragraph" w:styleId="20">
    <w:name w:val="Body Text Indent 2"/>
    <w:basedOn w:val="a"/>
    <w:link w:val="2Char"/>
    <w:rPr>
      <w:rFonts w:ascii="Times New Roman" w:hAnsi="Times New Roman"/>
    </w:rPr>
  </w:style>
  <w:style w:type="paragraph" w:styleId="ab">
    <w:name w:val="Balloon Text"/>
    <w:basedOn w:val="a"/>
    <w:link w:val="Char4"/>
    <w:semiHidden/>
    <w:unhideWhenUsed/>
    <w:rPr>
      <w:sz w:val="18"/>
      <w:szCs w:val="18"/>
    </w:rPr>
  </w:style>
  <w:style w:type="paragraph" w:styleId="ac">
    <w:name w:val="footer"/>
    <w:basedOn w:val="a"/>
    <w:link w:val="Char5"/>
    <w:uiPriority w:val="99"/>
    <w:qFormat/>
    <w:pPr>
      <w:tabs>
        <w:tab w:val="center" w:pos="4153"/>
        <w:tab w:val="right" w:pos="8306"/>
      </w:tabs>
      <w:snapToGrid w:val="0"/>
      <w:jc w:val="left"/>
    </w:pPr>
    <w:rPr>
      <w:rFonts w:ascii="Times New Roman" w:hAnsi="Times New Roman"/>
      <w:kern w:val="0"/>
      <w:sz w:val="18"/>
      <w:szCs w:val="18"/>
    </w:rPr>
  </w:style>
  <w:style w:type="paragraph" w:styleId="ad">
    <w:name w:val="header"/>
    <w:basedOn w:val="a"/>
    <w:link w:val="Char6"/>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qFormat/>
  </w:style>
  <w:style w:type="paragraph" w:styleId="ae">
    <w:name w:val="index heading"/>
    <w:basedOn w:val="a"/>
    <w:next w:val="11"/>
    <w:semiHidden/>
    <w:rPr>
      <w:rFonts w:ascii="Arial" w:hAnsi="Arial" w:cs="Arial"/>
      <w:b/>
      <w:bCs/>
    </w:rPr>
  </w:style>
  <w:style w:type="paragraph" w:styleId="11">
    <w:name w:val="index 1"/>
    <w:basedOn w:val="a"/>
    <w:next w:val="a"/>
    <w:semiHidden/>
    <w:pPr>
      <w:jc w:val="center"/>
    </w:pPr>
    <w:rPr>
      <w:rFonts w:ascii="Times New Roman" w:eastAsia="黑体" w:hAnsi="Times New Roman"/>
      <w:sz w:val="18"/>
      <w:szCs w:val="18"/>
    </w:rPr>
  </w:style>
  <w:style w:type="paragraph" w:styleId="af">
    <w:name w:val="footnote text"/>
    <w:basedOn w:val="a"/>
    <w:link w:val="Char7"/>
    <w:semiHidden/>
    <w:pPr>
      <w:snapToGrid w:val="0"/>
      <w:jc w:val="left"/>
    </w:pPr>
    <w:rPr>
      <w:rFonts w:ascii="Times New Roman" w:hAnsi="Times New Roman"/>
      <w:sz w:val="18"/>
      <w:szCs w:val="18"/>
    </w:rPr>
  </w:style>
  <w:style w:type="paragraph" w:styleId="30">
    <w:name w:val="Body Text Indent 3"/>
    <w:basedOn w:val="a"/>
    <w:link w:val="3Char0"/>
    <w:pPr>
      <w:ind w:firstLineChars="200" w:firstLine="460"/>
    </w:pPr>
    <w:rPr>
      <w:rFonts w:ascii="Times New Roman" w:hAnsi="Times New Roman"/>
      <w:bCs/>
      <w:kern w:val="24"/>
    </w:rPr>
  </w:style>
  <w:style w:type="paragraph" w:styleId="21">
    <w:name w:val="toc 2"/>
    <w:basedOn w:val="a"/>
    <w:next w:val="a"/>
    <w:uiPriority w:val="39"/>
    <w:qFormat/>
    <w:pPr>
      <w:ind w:leftChars="200" w:left="420"/>
    </w:p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af0">
    <w:name w:val="Normal (Web)"/>
    <w:basedOn w:val="a"/>
    <w:qFormat/>
    <w:rPr>
      <w:sz w:val="24"/>
    </w:rPr>
  </w:style>
  <w:style w:type="character" w:styleId="af1">
    <w:name w:val="Strong"/>
    <w:basedOn w:val="a2"/>
    <w:qFormat/>
    <w:rPr>
      <w:rFonts w:cs="Times New Roman"/>
      <w:b/>
    </w:rPr>
  </w:style>
  <w:style w:type="character" w:styleId="af2">
    <w:name w:val="endnote reference"/>
    <w:semiHidden/>
    <w:rPr>
      <w:vertAlign w:val="superscript"/>
    </w:rPr>
  </w:style>
  <w:style w:type="character" w:styleId="af3">
    <w:name w:val="page number"/>
    <w:basedOn w:val="a2"/>
  </w:style>
  <w:style w:type="character" w:styleId="af4">
    <w:name w:val="Hyperlink"/>
    <w:basedOn w:val="a2"/>
    <w:uiPriority w:val="99"/>
    <w:unhideWhenUsed/>
    <w:qFormat/>
    <w:rPr>
      <w:color w:val="0000FF"/>
      <w:u w:val="single"/>
    </w:rPr>
  </w:style>
  <w:style w:type="character" w:styleId="af5">
    <w:name w:val="footnote reference"/>
    <w:semiHidden/>
    <w:rPr>
      <w:vertAlign w:val="superscript"/>
    </w:rPr>
  </w:style>
  <w:style w:type="table" w:styleId="af6">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locked/>
    <w:rPr>
      <w:rFonts w:cs="Times New Roman"/>
      <w:b/>
      <w:bCs/>
      <w:kern w:val="44"/>
      <w:sz w:val="44"/>
      <w:szCs w:val="44"/>
    </w:rPr>
  </w:style>
  <w:style w:type="character" w:customStyle="1" w:styleId="Char">
    <w:name w:val="尾注文本 Char"/>
    <w:basedOn w:val="a2"/>
    <w:link w:val="a0"/>
    <w:semiHidden/>
    <w:qFormat/>
    <w:locked/>
    <w:rPr>
      <w:rFonts w:cs="Times New Roman"/>
      <w:sz w:val="24"/>
      <w:szCs w:val="24"/>
    </w:rPr>
  </w:style>
  <w:style w:type="character" w:customStyle="1" w:styleId="Char5">
    <w:name w:val="页脚 Char"/>
    <w:basedOn w:val="a2"/>
    <w:link w:val="ac"/>
    <w:uiPriority w:val="99"/>
    <w:semiHidden/>
    <w:qFormat/>
    <w:locked/>
    <w:rPr>
      <w:rFonts w:cs="Times New Roman"/>
      <w:sz w:val="18"/>
      <w:szCs w:val="18"/>
    </w:rPr>
  </w:style>
  <w:style w:type="character" w:customStyle="1" w:styleId="Char6">
    <w:name w:val="页眉 Char"/>
    <w:basedOn w:val="a2"/>
    <w:link w:val="ad"/>
    <w:uiPriority w:val="99"/>
    <w:semiHidden/>
    <w:qFormat/>
    <w:locked/>
    <w:rPr>
      <w:rFonts w:cs="Times New Roman"/>
      <w:sz w:val="18"/>
      <w:szCs w:val="18"/>
    </w:rPr>
  </w:style>
  <w:style w:type="paragraph" w:customStyle="1" w:styleId="Default">
    <w:name w:val="Default"/>
    <w:uiPriority w:val="99"/>
    <w:qFormat/>
    <w:pPr>
      <w:widowControl w:val="0"/>
      <w:autoSpaceDE w:val="0"/>
      <w:autoSpaceDN w:val="0"/>
      <w:adjustRightInd w:val="0"/>
    </w:pPr>
    <w:rPr>
      <w:rFonts w:ascii="宋体_x0003_...销." w:eastAsia="宋体_x0003_...销." w:cs="宋体_x0003_...销."/>
      <w:color w:val="000000"/>
      <w:sz w:val="24"/>
      <w:szCs w:val="24"/>
    </w:rPr>
  </w:style>
  <w:style w:type="paragraph" w:customStyle="1" w:styleId="af7">
    <w:name w:val="a"/>
    <w:basedOn w:val="a"/>
    <w:uiPriority w:val="99"/>
    <w:qFormat/>
    <w:pPr>
      <w:widowControl/>
      <w:spacing w:before="100" w:beforeAutospacing="1" w:after="100" w:afterAutospacing="1"/>
      <w:jc w:val="left"/>
    </w:pPr>
    <w:rPr>
      <w:rFonts w:ascii="宋体" w:hAnsi="宋体"/>
      <w:kern w:val="0"/>
      <w:sz w:val="24"/>
    </w:rPr>
  </w:style>
  <w:style w:type="character" w:customStyle="1" w:styleId="font01">
    <w:name w:val="font01"/>
    <w:basedOn w:val="a2"/>
    <w:uiPriority w:val="99"/>
    <w:qFormat/>
    <w:rPr>
      <w:rFonts w:ascii="宋体" w:eastAsia="宋体" w:hAnsi="宋体" w:cs="宋体"/>
      <w:color w:val="000000"/>
      <w:sz w:val="21"/>
      <w:szCs w:val="21"/>
      <w:u w:val="none"/>
      <w:vertAlign w:val="subscript"/>
    </w:rPr>
  </w:style>
  <w:style w:type="character" w:customStyle="1" w:styleId="font11">
    <w:name w:val="font11"/>
    <w:basedOn w:val="a2"/>
    <w:uiPriority w:val="99"/>
    <w:qFormat/>
    <w:rPr>
      <w:rFonts w:ascii="宋体" w:eastAsia="宋体" w:hAnsi="宋体" w:cs="宋体"/>
      <w:color w:val="000000"/>
      <w:sz w:val="21"/>
      <w:szCs w:val="21"/>
      <w:u w:val="none"/>
    </w:rPr>
  </w:style>
  <w:style w:type="paragraph" w:customStyle="1" w:styleId="af8">
    <w:name w:val="二级标题"/>
    <w:basedOn w:val="a"/>
    <w:qFormat/>
    <w:pPr>
      <w:spacing w:line="560" w:lineRule="exact"/>
      <w:ind w:firstLineChars="200" w:firstLine="200"/>
      <w:outlineLvl w:val="1"/>
    </w:pPr>
    <w:rPr>
      <w:rFonts w:eastAsia="黑体"/>
      <w:bCs/>
      <w:color w:val="000000"/>
    </w:rPr>
  </w:style>
  <w:style w:type="character" w:customStyle="1" w:styleId="Char4">
    <w:name w:val="批注框文本 Char"/>
    <w:basedOn w:val="a2"/>
    <w:link w:val="ab"/>
    <w:semiHidden/>
    <w:rPr>
      <w:rFonts w:ascii="Calibri" w:hAnsi="Calibri"/>
      <w:kern w:val="2"/>
      <w:sz w:val="18"/>
      <w:szCs w:val="18"/>
    </w:rPr>
  </w:style>
  <w:style w:type="character" w:customStyle="1" w:styleId="2Char0">
    <w:name w:val="标题 2 Char"/>
    <w:basedOn w:val="a2"/>
    <w:uiPriority w:val="9"/>
    <w:semiHidden/>
    <w:rPr>
      <w:rFonts w:asciiTheme="majorHAnsi" w:eastAsiaTheme="majorEastAsia" w:hAnsiTheme="majorHAnsi" w:cstheme="majorBidi"/>
      <w:b/>
      <w:bCs/>
      <w:kern w:val="2"/>
      <w:sz w:val="32"/>
      <w:szCs w:val="32"/>
    </w:rPr>
  </w:style>
  <w:style w:type="character" w:customStyle="1" w:styleId="3Char">
    <w:name w:val="标题 3 Char"/>
    <w:basedOn w:val="a2"/>
    <w:link w:val="3"/>
    <w:rPr>
      <w:rFonts w:ascii="Arial Black" w:hAnsi="Arial Black"/>
      <w:b/>
      <w:bCs/>
      <w:spacing w:val="-10"/>
      <w:kern w:val="28"/>
      <w:sz w:val="32"/>
      <w:szCs w:val="32"/>
    </w:rPr>
  </w:style>
  <w:style w:type="character" w:customStyle="1" w:styleId="Char1">
    <w:name w:val="正文文本 Char1"/>
    <w:link w:val="a5"/>
    <w:rPr>
      <w:sz w:val="30"/>
    </w:rPr>
  </w:style>
  <w:style w:type="character" w:customStyle="1" w:styleId="smblacktext1">
    <w:name w:val="smblacktext1"/>
    <w:rPr>
      <w:rFonts w:ascii="Arial" w:hAnsi="Arial" w:cs="Arial" w:hint="default"/>
      <w:color w:val="000000"/>
      <w:sz w:val="17"/>
      <w:szCs w:val="17"/>
    </w:rPr>
  </w:style>
  <w:style w:type="character" w:customStyle="1" w:styleId="12">
    <w:name w:val="标题 1 字符"/>
    <w:rPr>
      <w:rFonts w:eastAsia="宋体"/>
      <w:b/>
      <w:bCs/>
      <w:kern w:val="44"/>
      <w:sz w:val="44"/>
      <w:szCs w:val="44"/>
      <w:lang w:val="en-US" w:eastAsia="zh-CN" w:bidi="ar-SA"/>
    </w:rPr>
  </w:style>
  <w:style w:type="character" w:customStyle="1" w:styleId="t101">
    <w:name w:val="t101"/>
    <w:rPr>
      <w:sz w:val="20"/>
      <w:szCs w:val="20"/>
    </w:rPr>
  </w:style>
  <w:style w:type="character" w:customStyle="1" w:styleId="keg1">
    <w:name w:val="keg1"/>
    <w:rPr>
      <w:rFonts w:ascii="宋体" w:eastAsia="宋体" w:hAnsi="宋体" w:hint="eastAsia"/>
      <w:color w:val="000000"/>
      <w:sz w:val="24"/>
      <w:szCs w:val="24"/>
      <w:u w:val="none"/>
    </w:rPr>
  </w:style>
  <w:style w:type="character" w:customStyle="1" w:styleId="datatitle1">
    <w:name w:val="datatitle1"/>
    <w:rPr>
      <w:b/>
      <w:bCs/>
      <w:color w:val="10619F"/>
      <w:sz w:val="23"/>
      <w:szCs w:val="23"/>
    </w:rPr>
  </w:style>
  <w:style w:type="character" w:customStyle="1" w:styleId="Char0">
    <w:name w:val="文档结构图 Char"/>
    <w:basedOn w:val="a2"/>
    <w:link w:val="a8"/>
    <w:semiHidden/>
    <w:rPr>
      <w:kern w:val="2"/>
      <w:sz w:val="21"/>
      <w:szCs w:val="24"/>
      <w:shd w:val="clear" w:color="auto" w:fill="000080"/>
    </w:rPr>
  </w:style>
  <w:style w:type="character" w:customStyle="1" w:styleId="Char7">
    <w:name w:val="脚注文本 Char"/>
    <w:basedOn w:val="a2"/>
    <w:link w:val="af"/>
    <w:semiHidden/>
    <w:rPr>
      <w:kern w:val="2"/>
      <w:sz w:val="18"/>
      <w:szCs w:val="18"/>
    </w:rPr>
  </w:style>
  <w:style w:type="paragraph" w:customStyle="1" w:styleId="af9">
    <w:name w:val="基准页眉样式"/>
    <w:basedOn w:val="a5"/>
    <w:pPr>
      <w:keepLines/>
      <w:tabs>
        <w:tab w:val="center" w:pos="4320"/>
        <w:tab w:val="right" w:pos="8640"/>
      </w:tabs>
      <w:spacing w:after="0"/>
    </w:pPr>
  </w:style>
  <w:style w:type="character" w:customStyle="1" w:styleId="2Char">
    <w:name w:val="正文文本缩进 2 Char"/>
    <w:basedOn w:val="a2"/>
    <w:link w:val="20"/>
    <w:rPr>
      <w:kern w:val="2"/>
      <w:sz w:val="21"/>
      <w:szCs w:val="24"/>
    </w:rPr>
  </w:style>
  <w:style w:type="paragraph" w:customStyle="1" w:styleId="afa">
    <w:name w:val="表标题"/>
    <w:basedOn w:val="a"/>
    <w:next w:val="a"/>
    <w:pPr>
      <w:spacing w:before="400" w:after="200" w:line="312" w:lineRule="auto"/>
    </w:pPr>
    <w:rPr>
      <w:rFonts w:ascii="Times New Roman" w:hAnsi="Times New Roman"/>
      <w:b/>
    </w:rPr>
  </w:style>
  <w:style w:type="character" w:customStyle="1" w:styleId="Char3">
    <w:name w:val="日期 Char"/>
    <w:basedOn w:val="a2"/>
    <w:link w:val="aa"/>
    <w:rPr>
      <w:kern w:val="2"/>
      <w:sz w:val="21"/>
      <w:szCs w:val="24"/>
    </w:rPr>
  </w:style>
  <w:style w:type="character" w:customStyle="1" w:styleId="Char8">
    <w:name w:val="正文文本 Char"/>
    <w:basedOn w:val="a2"/>
    <w:uiPriority w:val="99"/>
    <w:semiHidden/>
    <w:rPr>
      <w:rFonts w:ascii="Calibri" w:hAnsi="Calibri"/>
      <w:kern w:val="2"/>
      <w:sz w:val="21"/>
      <w:szCs w:val="24"/>
    </w:rPr>
  </w:style>
  <w:style w:type="paragraph" w:customStyle="1" w:styleId="13">
    <w:name w:val="1"/>
    <w:basedOn w:val="a"/>
    <w:next w:val="a"/>
    <w:uiPriority w:val="39"/>
    <w:pPr>
      <w:ind w:leftChars="400" w:left="840"/>
    </w:pPr>
    <w:rPr>
      <w:rFonts w:ascii="Times New Roman" w:hAnsi="Times New Roman"/>
    </w:rPr>
  </w:style>
  <w:style w:type="character" w:customStyle="1" w:styleId="3Char0">
    <w:name w:val="正文文本缩进 3 Char"/>
    <w:basedOn w:val="a2"/>
    <w:link w:val="30"/>
    <w:rPr>
      <w:bCs/>
      <w:kern w:val="24"/>
      <w:sz w:val="21"/>
      <w:szCs w:val="24"/>
    </w:rPr>
  </w:style>
  <w:style w:type="character" w:customStyle="1" w:styleId="Char2">
    <w:name w:val="正文文本缩进 Char"/>
    <w:basedOn w:val="a2"/>
    <w:link w:val="a9"/>
    <w:rPr>
      <w:rFonts w:ascii="楷体_GB2312" w:eastAsia="楷体_GB2312"/>
      <w:kern w:val="2"/>
      <w:sz w:val="21"/>
      <w:szCs w:val="24"/>
    </w:rPr>
  </w:style>
  <w:style w:type="paragraph" w:customStyle="1" w:styleId="afb">
    <w:name w:val="图注"/>
    <w:basedOn w:val="a"/>
    <w:pPr>
      <w:spacing w:after="311"/>
      <w:jc w:val="center"/>
    </w:pPr>
    <w:rPr>
      <w:rFonts w:ascii="Times New Roman" w:hAnsi="Times New Roman"/>
      <w:spacing w:val="4"/>
      <w:sz w:val="18"/>
      <w:szCs w:val="20"/>
    </w:rPr>
  </w:style>
  <w:style w:type="paragraph" w:customStyle="1" w:styleId="22">
    <w:name w:val="样式2"/>
    <w:basedOn w:val="ae"/>
    <w:pPr>
      <w:ind w:firstLineChars="150" w:firstLine="315"/>
    </w:pPr>
  </w:style>
  <w:style w:type="paragraph" w:customStyle="1" w:styleId="14">
    <w:name w:val="样式1"/>
    <w:basedOn w:val="a"/>
    <w:pPr>
      <w:ind w:firstLineChars="150" w:firstLine="315"/>
    </w:pPr>
    <w:rPr>
      <w:rFonts w:ascii="Times New Roman" w:hAnsi="Times New Roman"/>
    </w:rPr>
  </w:style>
  <w:style w:type="paragraph" w:customStyle="1" w:styleId="afc">
    <w:name w:val="图标题"/>
    <w:basedOn w:val="a"/>
    <w:next w:val="a"/>
    <w:pPr>
      <w:spacing w:before="200" w:after="400" w:line="312" w:lineRule="auto"/>
      <w:jc w:val="center"/>
    </w:pPr>
    <w:rPr>
      <w:rFonts w:ascii="Times New Roman" w:hAnsi="Times New Roman"/>
      <w:b/>
    </w:rPr>
  </w:style>
  <w:style w:type="paragraph" w:customStyle="1" w:styleId="tb1">
    <w:name w:val="tb1"/>
    <w:basedOn w:val="a8"/>
  </w:style>
  <w:style w:type="paragraph" w:customStyle="1" w:styleId="4">
    <w:name w:val="样式4"/>
    <w:basedOn w:val="ad"/>
    <w:pPr>
      <w:keepLines/>
      <w:pBdr>
        <w:bottom w:val="thinThickSmallGap" w:sz="24" w:space="1" w:color="auto"/>
      </w:pBdr>
      <w:spacing w:line="180" w:lineRule="atLeast"/>
    </w:pPr>
    <w:rPr>
      <w:kern w:val="2"/>
    </w:rPr>
  </w:style>
  <w:style w:type="paragraph" w:customStyle="1" w:styleId="31">
    <w:name w:val="样式3"/>
    <w:basedOn w:val="a"/>
    <w:rPr>
      <w:rFonts w:ascii="Times New Roman" w:hAnsi="Times New Roman"/>
    </w:rPr>
  </w:style>
  <w:style w:type="character" w:customStyle="1" w:styleId="HTMLChar">
    <w:name w:val="HTML 预设格式 Char"/>
    <w:basedOn w:val="a2"/>
    <w:link w:val="HTML"/>
    <w:rPr>
      <w:rFonts w:ascii="宋体" w:hAnsi="宋体" w:cs="宋体"/>
      <w:kern w:val="2"/>
      <w:sz w:val="21"/>
      <w:szCs w:val="24"/>
    </w:rPr>
  </w:style>
  <w:style w:type="character" w:customStyle="1" w:styleId="afd">
    <w:name w:val="页眉 字符"/>
    <w:uiPriority w:val="99"/>
    <w:rPr>
      <w:kern w:val="2"/>
      <w:sz w:val="18"/>
      <w:szCs w:val="18"/>
    </w:rPr>
  </w:style>
  <w:style w:type="character" w:customStyle="1" w:styleId="afe">
    <w:name w:val="页脚 字符"/>
    <w:uiPriority w:val="99"/>
    <w:rPr>
      <w:kern w:val="2"/>
      <w:sz w:val="18"/>
      <w:szCs w:val="18"/>
    </w:rPr>
  </w:style>
  <w:style w:type="character" w:customStyle="1" w:styleId="2Char1">
    <w:name w:val="标题 2 Char1"/>
    <w:link w:val="2"/>
    <w:uiPriority w:val="9"/>
    <w:rPr>
      <w:rFonts w:ascii="Arial" w:eastAsia="黑体" w:hAnsi="Arial"/>
      <w:b/>
      <w:bCs/>
      <w:spacing w:val="-10"/>
      <w:kern w:val="28"/>
      <w:sz w:val="32"/>
      <w:szCs w:val="32"/>
    </w:rPr>
  </w:style>
  <w:style w:type="table" w:customStyle="1" w:styleId="15">
    <w:name w:val="网格型1"/>
    <w:basedOn w:val="a3"/>
    <w:uiPriority w:val="3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p">
    <w:name w:val="skip"/>
  </w:style>
  <w:style w:type="paragraph" w:customStyle="1" w:styleId="16">
    <w:name w:val="修订1"/>
    <w:hidden/>
    <w:uiPriority w:val="99"/>
    <w:semiHidden/>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qFormat="1"/>
    <w:lsdException w:name="footer" w:qFormat="1"/>
    <w:lsdException w:name="index heading" w:uiPriority="0"/>
    <w:lsdException w:name="caption" w:locked="1" w:uiPriority="0" w:qFormat="1"/>
    <w:lsdException w:name="footnote reference" w:uiPriority="0"/>
    <w:lsdException w:name="page number" w:uiPriority="0"/>
    <w:lsdException w:name="endnote reference" w:uiPriority="0"/>
    <w:lsdException w:name="endnote text"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Body Text Indent 2" w:uiPriority="0"/>
    <w:lsdException w:name="Body Text Indent 3" w:uiPriority="0"/>
    <w:lsdException w:name="Hyperlink" w:qFormat="1"/>
    <w:lsdException w:name="Strong" w:semiHidden="0" w:uiPriority="0" w:unhideWhenUsed="0" w:qFormat="1"/>
    <w:lsdException w:name="Emphasis" w:locked="1" w:semiHidden="0" w:uiPriority="0" w:unhideWhenUsed="0" w:qFormat="1"/>
    <w:lsdException w:name="Document Map" w:uiPriority="0"/>
    <w:lsdException w:name="Normal (Web)" w:uiPriority="0" w:qFormat="1"/>
    <w:lsdException w:name="HTML Preformatted" w:uiPriority="0"/>
    <w:lsdException w:name="Table Web 2" w:semiHidden="0" w:unhideWhenUsed="0"/>
    <w:lsdException w:name="Table Web 3" w:semiHidden="0" w:unhideWhenUsed="0"/>
    <w:lsdException w:name="Balloon Text" w:uiPriority="0"/>
    <w:lsdException w:name="Table Grid" w:semiHidden="0" w:unhideWhenUsed="0" w:qFormat="1"/>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92BA8"/>
    <w:pPr>
      <w:widowControl w:val="0"/>
      <w:jc w:val="both"/>
    </w:pPr>
    <w:rPr>
      <w:rFonts w:ascii="Calibri" w:hAnsi="Calibri"/>
      <w:kern w:val="2"/>
      <w:sz w:val="21"/>
      <w:szCs w:val="24"/>
    </w:rPr>
  </w:style>
  <w:style w:type="paragraph" w:styleId="1">
    <w:name w:val="heading 1"/>
    <w:basedOn w:val="a"/>
    <w:next w:val="a"/>
    <w:link w:val="1Char"/>
    <w:uiPriority w:val="99"/>
    <w:qFormat/>
    <w:pPr>
      <w:tabs>
        <w:tab w:val="left" w:pos="547"/>
      </w:tabs>
      <w:spacing w:before="240" w:after="240"/>
      <w:jc w:val="center"/>
      <w:outlineLvl w:val="0"/>
    </w:pPr>
    <w:rPr>
      <w:bCs/>
      <w:kern w:val="44"/>
      <w:sz w:val="28"/>
      <w:szCs w:val="44"/>
    </w:rPr>
  </w:style>
  <w:style w:type="paragraph" w:styleId="2">
    <w:name w:val="heading 2"/>
    <w:basedOn w:val="a1"/>
    <w:next w:val="a"/>
    <w:link w:val="2Char1"/>
    <w:uiPriority w:val="9"/>
    <w:qFormat/>
    <w:locked/>
    <w:pPr>
      <w:spacing w:before="260" w:after="260" w:line="416" w:lineRule="auto"/>
      <w:outlineLvl w:val="1"/>
    </w:pPr>
    <w:rPr>
      <w:rFonts w:ascii="Arial" w:eastAsia="黑体" w:hAnsi="Arial"/>
      <w:b/>
      <w:bCs/>
      <w:sz w:val="32"/>
      <w:szCs w:val="32"/>
    </w:rPr>
  </w:style>
  <w:style w:type="paragraph" w:styleId="3">
    <w:name w:val="heading 3"/>
    <w:basedOn w:val="a1"/>
    <w:next w:val="a"/>
    <w:link w:val="3Char"/>
    <w:qFormat/>
    <w:locked/>
    <w:pPr>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endnote text"/>
    <w:basedOn w:val="a"/>
    <w:link w:val="Char"/>
    <w:semiHidden/>
    <w:qFormat/>
    <w:pPr>
      <w:snapToGrid w:val="0"/>
      <w:jc w:val="left"/>
    </w:pPr>
  </w:style>
  <w:style w:type="paragraph" w:customStyle="1" w:styleId="a1">
    <w:name w:val="基准标题"/>
    <w:basedOn w:val="a5"/>
    <w:next w:val="a5"/>
    <w:pPr>
      <w:keepNext/>
      <w:keepLines/>
      <w:spacing w:after="0"/>
      <w:jc w:val="left"/>
    </w:pPr>
    <w:rPr>
      <w:rFonts w:ascii="Arial Black" w:hAnsi="Arial Black"/>
      <w:spacing w:val="-10"/>
      <w:kern w:val="28"/>
    </w:rPr>
  </w:style>
  <w:style w:type="paragraph" w:styleId="a5">
    <w:name w:val="Body Text"/>
    <w:basedOn w:val="a"/>
    <w:link w:val="Char1"/>
    <w:pPr>
      <w:spacing w:after="220" w:line="180" w:lineRule="atLeast"/>
      <w:jc w:val="center"/>
    </w:pPr>
    <w:rPr>
      <w:rFonts w:ascii="Times New Roman" w:hAnsi="Times New Roman"/>
      <w:kern w:val="0"/>
      <w:sz w:val="30"/>
      <w:szCs w:val="20"/>
    </w:rPr>
  </w:style>
  <w:style w:type="paragraph" w:styleId="a6">
    <w:name w:val="caption"/>
    <w:basedOn w:val="a7"/>
    <w:next w:val="a5"/>
    <w:qFormat/>
    <w:locked/>
    <w:rPr>
      <w:rFonts w:ascii="Arial" w:eastAsia="黑体" w:hAnsi="Arial" w:cs="Arial"/>
      <w:sz w:val="20"/>
      <w:szCs w:val="20"/>
    </w:rPr>
  </w:style>
  <w:style w:type="paragraph" w:customStyle="1" w:styleId="a7">
    <w:name w:val="图片"/>
    <w:basedOn w:val="a"/>
    <w:next w:val="a6"/>
    <w:pPr>
      <w:keepNext/>
    </w:pPr>
    <w:rPr>
      <w:rFonts w:ascii="Times New Roman" w:hAnsi="Times New Roman"/>
    </w:rPr>
  </w:style>
  <w:style w:type="paragraph" w:styleId="a8">
    <w:name w:val="Document Map"/>
    <w:basedOn w:val="a"/>
    <w:link w:val="Char0"/>
    <w:semiHidden/>
    <w:pPr>
      <w:shd w:val="clear" w:color="auto" w:fill="000080"/>
    </w:pPr>
    <w:rPr>
      <w:rFonts w:ascii="Times New Roman" w:hAnsi="Times New Roman"/>
    </w:rPr>
  </w:style>
  <w:style w:type="paragraph" w:styleId="a9">
    <w:name w:val="Body Text Indent"/>
    <w:basedOn w:val="a"/>
    <w:link w:val="Char2"/>
    <w:pPr>
      <w:ind w:firstLine="432"/>
    </w:pPr>
    <w:rPr>
      <w:rFonts w:ascii="楷体_GB2312" w:eastAsia="楷体_GB2312" w:hAnsi="Times New Roman"/>
    </w:rPr>
  </w:style>
  <w:style w:type="paragraph" w:styleId="aa">
    <w:name w:val="Date"/>
    <w:basedOn w:val="a"/>
    <w:next w:val="a"/>
    <w:link w:val="Char3"/>
    <w:pPr>
      <w:ind w:leftChars="2500" w:left="100"/>
    </w:pPr>
    <w:rPr>
      <w:rFonts w:ascii="Times New Roman" w:hAnsi="Times New Roman"/>
    </w:rPr>
  </w:style>
  <w:style w:type="paragraph" w:styleId="20">
    <w:name w:val="Body Text Indent 2"/>
    <w:basedOn w:val="a"/>
    <w:link w:val="2Char"/>
    <w:rPr>
      <w:rFonts w:ascii="Times New Roman" w:hAnsi="Times New Roman"/>
    </w:rPr>
  </w:style>
  <w:style w:type="paragraph" w:styleId="ab">
    <w:name w:val="Balloon Text"/>
    <w:basedOn w:val="a"/>
    <w:link w:val="Char4"/>
    <w:semiHidden/>
    <w:unhideWhenUsed/>
    <w:rPr>
      <w:sz w:val="18"/>
      <w:szCs w:val="18"/>
    </w:rPr>
  </w:style>
  <w:style w:type="paragraph" w:styleId="ac">
    <w:name w:val="footer"/>
    <w:basedOn w:val="a"/>
    <w:link w:val="Char5"/>
    <w:uiPriority w:val="99"/>
    <w:qFormat/>
    <w:pPr>
      <w:tabs>
        <w:tab w:val="center" w:pos="4153"/>
        <w:tab w:val="right" w:pos="8306"/>
      </w:tabs>
      <w:snapToGrid w:val="0"/>
      <w:jc w:val="left"/>
    </w:pPr>
    <w:rPr>
      <w:rFonts w:ascii="Times New Roman" w:hAnsi="Times New Roman"/>
      <w:kern w:val="0"/>
      <w:sz w:val="18"/>
      <w:szCs w:val="18"/>
    </w:rPr>
  </w:style>
  <w:style w:type="paragraph" w:styleId="ad">
    <w:name w:val="header"/>
    <w:basedOn w:val="a"/>
    <w:link w:val="Char6"/>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qFormat/>
  </w:style>
  <w:style w:type="paragraph" w:styleId="ae">
    <w:name w:val="index heading"/>
    <w:basedOn w:val="a"/>
    <w:next w:val="11"/>
    <w:semiHidden/>
    <w:rPr>
      <w:rFonts w:ascii="Arial" w:hAnsi="Arial" w:cs="Arial"/>
      <w:b/>
      <w:bCs/>
    </w:rPr>
  </w:style>
  <w:style w:type="paragraph" w:styleId="11">
    <w:name w:val="index 1"/>
    <w:basedOn w:val="a"/>
    <w:next w:val="a"/>
    <w:semiHidden/>
    <w:pPr>
      <w:jc w:val="center"/>
    </w:pPr>
    <w:rPr>
      <w:rFonts w:ascii="Times New Roman" w:eastAsia="黑体" w:hAnsi="Times New Roman"/>
      <w:sz w:val="18"/>
      <w:szCs w:val="18"/>
    </w:rPr>
  </w:style>
  <w:style w:type="paragraph" w:styleId="af">
    <w:name w:val="footnote text"/>
    <w:basedOn w:val="a"/>
    <w:link w:val="Char7"/>
    <w:semiHidden/>
    <w:pPr>
      <w:snapToGrid w:val="0"/>
      <w:jc w:val="left"/>
    </w:pPr>
    <w:rPr>
      <w:rFonts w:ascii="Times New Roman" w:hAnsi="Times New Roman"/>
      <w:sz w:val="18"/>
      <w:szCs w:val="18"/>
    </w:rPr>
  </w:style>
  <w:style w:type="paragraph" w:styleId="30">
    <w:name w:val="Body Text Indent 3"/>
    <w:basedOn w:val="a"/>
    <w:link w:val="3Char0"/>
    <w:pPr>
      <w:ind w:firstLineChars="200" w:firstLine="460"/>
    </w:pPr>
    <w:rPr>
      <w:rFonts w:ascii="Times New Roman" w:hAnsi="Times New Roman"/>
      <w:bCs/>
      <w:kern w:val="24"/>
    </w:rPr>
  </w:style>
  <w:style w:type="paragraph" w:styleId="21">
    <w:name w:val="toc 2"/>
    <w:basedOn w:val="a"/>
    <w:next w:val="a"/>
    <w:uiPriority w:val="39"/>
    <w:qFormat/>
    <w:pPr>
      <w:ind w:leftChars="200" w:left="420"/>
    </w:p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af0">
    <w:name w:val="Normal (Web)"/>
    <w:basedOn w:val="a"/>
    <w:qFormat/>
    <w:rPr>
      <w:sz w:val="24"/>
    </w:rPr>
  </w:style>
  <w:style w:type="character" w:styleId="af1">
    <w:name w:val="Strong"/>
    <w:basedOn w:val="a2"/>
    <w:qFormat/>
    <w:rPr>
      <w:rFonts w:cs="Times New Roman"/>
      <w:b/>
    </w:rPr>
  </w:style>
  <w:style w:type="character" w:styleId="af2">
    <w:name w:val="endnote reference"/>
    <w:semiHidden/>
    <w:rPr>
      <w:vertAlign w:val="superscript"/>
    </w:rPr>
  </w:style>
  <w:style w:type="character" w:styleId="af3">
    <w:name w:val="page number"/>
    <w:basedOn w:val="a2"/>
  </w:style>
  <w:style w:type="character" w:styleId="af4">
    <w:name w:val="Hyperlink"/>
    <w:basedOn w:val="a2"/>
    <w:uiPriority w:val="99"/>
    <w:unhideWhenUsed/>
    <w:qFormat/>
    <w:rPr>
      <w:color w:val="0000FF"/>
      <w:u w:val="single"/>
    </w:rPr>
  </w:style>
  <w:style w:type="character" w:styleId="af5">
    <w:name w:val="footnote reference"/>
    <w:semiHidden/>
    <w:rPr>
      <w:vertAlign w:val="superscript"/>
    </w:rPr>
  </w:style>
  <w:style w:type="table" w:styleId="af6">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locked/>
    <w:rPr>
      <w:rFonts w:cs="Times New Roman"/>
      <w:b/>
      <w:bCs/>
      <w:kern w:val="44"/>
      <w:sz w:val="44"/>
      <w:szCs w:val="44"/>
    </w:rPr>
  </w:style>
  <w:style w:type="character" w:customStyle="1" w:styleId="Char">
    <w:name w:val="尾注文本 Char"/>
    <w:basedOn w:val="a2"/>
    <w:link w:val="a0"/>
    <w:semiHidden/>
    <w:qFormat/>
    <w:locked/>
    <w:rPr>
      <w:rFonts w:cs="Times New Roman"/>
      <w:sz w:val="24"/>
      <w:szCs w:val="24"/>
    </w:rPr>
  </w:style>
  <w:style w:type="character" w:customStyle="1" w:styleId="Char5">
    <w:name w:val="页脚 Char"/>
    <w:basedOn w:val="a2"/>
    <w:link w:val="ac"/>
    <w:uiPriority w:val="99"/>
    <w:semiHidden/>
    <w:qFormat/>
    <w:locked/>
    <w:rPr>
      <w:rFonts w:cs="Times New Roman"/>
      <w:sz w:val="18"/>
      <w:szCs w:val="18"/>
    </w:rPr>
  </w:style>
  <w:style w:type="character" w:customStyle="1" w:styleId="Char6">
    <w:name w:val="页眉 Char"/>
    <w:basedOn w:val="a2"/>
    <w:link w:val="ad"/>
    <w:uiPriority w:val="99"/>
    <w:semiHidden/>
    <w:qFormat/>
    <w:locked/>
    <w:rPr>
      <w:rFonts w:cs="Times New Roman"/>
      <w:sz w:val="18"/>
      <w:szCs w:val="18"/>
    </w:rPr>
  </w:style>
  <w:style w:type="paragraph" w:customStyle="1" w:styleId="Default">
    <w:name w:val="Default"/>
    <w:uiPriority w:val="99"/>
    <w:qFormat/>
    <w:pPr>
      <w:widowControl w:val="0"/>
      <w:autoSpaceDE w:val="0"/>
      <w:autoSpaceDN w:val="0"/>
      <w:adjustRightInd w:val="0"/>
    </w:pPr>
    <w:rPr>
      <w:rFonts w:ascii="宋体_x0003_...销." w:eastAsia="宋体_x0003_...销." w:cs="宋体_x0003_...销."/>
      <w:color w:val="000000"/>
      <w:sz w:val="24"/>
      <w:szCs w:val="24"/>
    </w:rPr>
  </w:style>
  <w:style w:type="paragraph" w:customStyle="1" w:styleId="af7">
    <w:name w:val="a"/>
    <w:basedOn w:val="a"/>
    <w:uiPriority w:val="99"/>
    <w:qFormat/>
    <w:pPr>
      <w:widowControl/>
      <w:spacing w:before="100" w:beforeAutospacing="1" w:after="100" w:afterAutospacing="1"/>
      <w:jc w:val="left"/>
    </w:pPr>
    <w:rPr>
      <w:rFonts w:ascii="宋体" w:hAnsi="宋体"/>
      <w:kern w:val="0"/>
      <w:sz w:val="24"/>
    </w:rPr>
  </w:style>
  <w:style w:type="character" w:customStyle="1" w:styleId="font01">
    <w:name w:val="font01"/>
    <w:basedOn w:val="a2"/>
    <w:uiPriority w:val="99"/>
    <w:qFormat/>
    <w:rPr>
      <w:rFonts w:ascii="宋体" w:eastAsia="宋体" w:hAnsi="宋体" w:cs="宋体"/>
      <w:color w:val="000000"/>
      <w:sz w:val="21"/>
      <w:szCs w:val="21"/>
      <w:u w:val="none"/>
      <w:vertAlign w:val="subscript"/>
    </w:rPr>
  </w:style>
  <w:style w:type="character" w:customStyle="1" w:styleId="font11">
    <w:name w:val="font11"/>
    <w:basedOn w:val="a2"/>
    <w:uiPriority w:val="99"/>
    <w:qFormat/>
    <w:rPr>
      <w:rFonts w:ascii="宋体" w:eastAsia="宋体" w:hAnsi="宋体" w:cs="宋体"/>
      <w:color w:val="000000"/>
      <w:sz w:val="21"/>
      <w:szCs w:val="21"/>
      <w:u w:val="none"/>
    </w:rPr>
  </w:style>
  <w:style w:type="paragraph" w:customStyle="1" w:styleId="af8">
    <w:name w:val="二级标题"/>
    <w:basedOn w:val="a"/>
    <w:qFormat/>
    <w:pPr>
      <w:spacing w:line="560" w:lineRule="exact"/>
      <w:ind w:firstLineChars="200" w:firstLine="200"/>
      <w:outlineLvl w:val="1"/>
    </w:pPr>
    <w:rPr>
      <w:rFonts w:eastAsia="黑体"/>
      <w:bCs/>
      <w:color w:val="000000"/>
    </w:rPr>
  </w:style>
  <w:style w:type="character" w:customStyle="1" w:styleId="Char4">
    <w:name w:val="批注框文本 Char"/>
    <w:basedOn w:val="a2"/>
    <w:link w:val="ab"/>
    <w:semiHidden/>
    <w:rPr>
      <w:rFonts w:ascii="Calibri" w:hAnsi="Calibri"/>
      <w:kern w:val="2"/>
      <w:sz w:val="18"/>
      <w:szCs w:val="18"/>
    </w:rPr>
  </w:style>
  <w:style w:type="character" w:customStyle="1" w:styleId="2Char0">
    <w:name w:val="标题 2 Char"/>
    <w:basedOn w:val="a2"/>
    <w:uiPriority w:val="9"/>
    <w:semiHidden/>
    <w:rPr>
      <w:rFonts w:asciiTheme="majorHAnsi" w:eastAsiaTheme="majorEastAsia" w:hAnsiTheme="majorHAnsi" w:cstheme="majorBidi"/>
      <w:b/>
      <w:bCs/>
      <w:kern w:val="2"/>
      <w:sz w:val="32"/>
      <w:szCs w:val="32"/>
    </w:rPr>
  </w:style>
  <w:style w:type="character" w:customStyle="1" w:styleId="3Char">
    <w:name w:val="标题 3 Char"/>
    <w:basedOn w:val="a2"/>
    <w:link w:val="3"/>
    <w:rPr>
      <w:rFonts w:ascii="Arial Black" w:hAnsi="Arial Black"/>
      <w:b/>
      <w:bCs/>
      <w:spacing w:val="-10"/>
      <w:kern w:val="28"/>
      <w:sz w:val="32"/>
      <w:szCs w:val="32"/>
    </w:rPr>
  </w:style>
  <w:style w:type="character" w:customStyle="1" w:styleId="Char1">
    <w:name w:val="正文文本 Char1"/>
    <w:link w:val="a5"/>
    <w:rPr>
      <w:sz w:val="30"/>
    </w:rPr>
  </w:style>
  <w:style w:type="character" w:customStyle="1" w:styleId="smblacktext1">
    <w:name w:val="smblacktext1"/>
    <w:rPr>
      <w:rFonts w:ascii="Arial" w:hAnsi="Arial" w:cs="Arial" w:hint="default"/>
      <w:color w:val="000000"/>
      <w:sz w:val="17"/>
      <w:szCs w:val="17"/>
    </w:rPr>
  </w:style>
  <w:style w:type="character" w:customStyle="1" w:styleId="12">
    <w:name w:val="标题 1 字符"/>
    <w:rPr>
      <w:rFonts w:eastAsia="宋体"/>
      <w:b/>
      <w:bCs/>
      <w:kern w:val="44"/>
      <w:sz w:val="44"/>
      <w:szCs w:val="44"/>
      <w:lang w:val="en-US" w:eastAsia="zh-CN" w:bidi="ar-SA"/>
    </w:rPr>
  </w:style>
  <w:style w:type="character" w:customStyle="1" w:styleId="t101">
    <w:name w:val="t101"/>
    <w:rPr>
      <w:sz w:val="20"/>
      <w:szCs w:val="20"/>
    </w:rPr>
  </w:style>
  <w:style w:type="character" w:customStyle="1" w:styleId="keg1">
    <w:name w:val="keg1"/>
    <w:rPr>
      <w:rFonts w:ascii="宋体" w:eastAsia="宋体" w:hAnsi="宋体" w:hint="eastAsia"/>
      <w:color w:val="000000"/>
      <w:sz w:val="24"/>
      <w:szCs w:val="24"/>
      <w:u w:val="none"/>
    </w:rPr>
  </w:style>
  <w:style w:type="character" w:customStyle="1" w:styleId="datatitle1">
    <w:name w:val="datatitle1"/>
    <w:rPr>
      <w:b/>
      <w:bCs/>
      <w:color w:val="10619F"/>
      <w:sz w:val="23"/>
      <w:szCs w:val="23"/>
    </w:rPr>
  </w:style>
  <w:style w:type="character" w:customStyle="1" w:styleId="Char0">
    <w:name w:val="文档结构图 Char"/>
    <w:basedOn w:val="a2"/>
    <w:link w:val="a8"/>
    <w:semiHidden/>
    <w:rPr>
      <w:kern w:val="2"/>
      <w:sz w:val="21"/>
      <w:szCs w:val="24"/>
      <w:shd w:val="clear" w:color="auto" w:fill="000080"/>
    </w:rPr>
  </w:style>
  <w:style w:type="character" w:customStyle="1" w:styleId="Char7">
    <w:name w:val="脚注文本 Char"/>
    <w:basedOn w:val="a2"/>
    <w:link w:val="af"/>
    <w:semiHidden/>
    <w:rPr>
      <w:kern w:val="2"/>
      <w:sz w:val="18"/>
      <w:szCs w:val="18"/>
    </w:rPr>
  </w:style>
  <w:style w:type="paragraph" w:customStyle="1" w:styleId="af9">
    <w:name w:val="基准页眉样式"/>
    <w:basedOn w:val="a5"/>
    <w:pPr>
      <w:keepLines/>
      <w:tabs>
        <w:tab w:val="center" w:pos="4320"/>
        <w:tab w:val="right" w:pos="8640"/>
      </w:tabs>
      <w:spacing w:after="0"/>
    </w:pPr>
  </w:style>
  <w:style w:type="character" w:customStyle="1" w:styleId="2Char">
    <w:name w:val="正文文本缩进 2 Char"/>
    <w:basedOn w:val="a2"/>
    <w:link w:val="20"/>
    <w:rPr>
      <w:kern w:val="2"/>
      <w:sz w:val="21"/>
      <w:szCs w:val="24"/>
    </w:rPr>
  </w:style>
  <w:style w:type="paragraph" w:customStyle="1" w:styleId="afa">
    <w:name w:val="表标题"/>
    <w:basedOn w:val="a"/>
    <w:next w:val="a"/>
    <w:pPr>
      <w:spacing w:before="400" w:after="200" w:line="312" w:lineRule="auto"/>
    </w:pPr>
    <w:rPr>
      <w:rFonts w:ascii="Times New Roman" w:hAnsi="Times New Roman"/>
      <w:b/>
    </w:rPr>
  </w:style>
  <w:style w:type="character" w:customStyle="1" w:styleId="Char3">
    <w:name w:val="日期 Char"/>
    <w:basedOn w:val="a2"/>
    <w:link w:val="aa"/>
    <w:rPr>
      <w:kern w:val="2"/>
      <w:sz w:val="21"/>
      <w:szCs w:val="24"/>
    </w:rPr>
  </w:style>
  <w:style w:type="character" w:customStyle="1" w:styleId="Char8">
    <w:name w:val="正文文本 Char"/>
    <w:basedOn w:val="a2"/>
    <w:uiPriority w:val="99"/>
    <w:semiHidden/>
    <w:rPr>
      <w:rFonts w:ascii="Calibri" w:hAnsi="Calibri"/>
      <w:kern w:val="2"/>
      <w:sz w:val="21"/>
      <w:szCs w:val="24"/>
    </w:rPr>
  </w:style>
  <w:style w:type="paragraph" w:customStyle="1" w:styleId="13">
    <w:name w:val="1"/>
    <w:basedOn w:val="a"/>
    <w:next w:val="a"/>
    <w:uiPriority w:val="39"/>
    <w:pPr>
      <w:ind w:leftChars="400" w:left="840"/>
    </w:pPr>
    <w:rPr>
      <w:rFonts w:ascii="Times New Roman" w:hAnsi="Times New Roman"/>
    </w:rPr>
  </w:style>
  <w:style w:type="character" w:customStyle="1" w:styleId="3Char0">
    <w:name w:val="正文文本缩进 3 Char"/>
    <w:basedOn w:val="a2"/>
    <w:link w:val="30"/>
    <w:rPr>
      <w:bCs/>
      <w:kern w:val="24"/>
      <w:sz w:val="21"/>
      <w:szCs w:val="24"/>
    </w:rPr>
  </w:style>
  <w:style w:type="character" w:customStyle="1" w:styleId="Char2">
    <w:name w:val="正文文本缩进 Char"/>
    <w:basedOn w:val="a2"/>
    <w:link w:val="a9"/>
    <w:rPr>
      <w:rFonts w:ascii="楷体_GB2312" w:eastAsia="楷体_GB2312"/>
      <w:kern w:val="2"/>
      <w:sz w:val="21"/>
      <w:szCs w:val="24"/>
    </w:rPr>
  </w:style>
  <w:style w:type="paragraph" w:customStyle="1" w:styleId="afb">
    <w:name w:val="图注"/>
    <w:basedOn w:val="a"/>
    <w:pPr>
      <w:spacing w:after="311"/>
      <w:jc w:val="center"/>
    </w:pPr>
    <w:rPr>
      <w:rFonts w:ascii="Times New Roman" w:hAnsi="Times New Roman"/>
      <w:spacing w:val="4"/>
      <w:sz w:val="18"/>
      <w:szCs w:val="20"/>
    </w:rPr>
  </w:style>
  <w:style w:type="paragraph" w:customStyle="1" w:styleId="22">
    <w:name w:val="样式2"/>
    <w:basedOn w:val="ae"/>
    <w:pPr>
      <w:ind w:firstLineChars="150" w:firstLine="315"/>
    </w:pPr>
  </w:style>
  <w:style w:type="paragraph" w:customStyle="1" w:styleId="14">
    <w:name w:val="样式1"/>
    <w:basedOn w:val="a"/>
    <w:pPr>
      <w:ind w:firstLineChars="150" w:firstLine="315"/>
    </w:pPr>
    <w:rPr>
      <w:rFonts w:ascii="Times New Roman" w:hAnsi="Times New Roman"/>
    </w:rPr>
  </w:style>
  <w:style w:type="paragraph" w:customStyle="1" w:styleId="afc">
    <w:name w:val="图标题"/>
    <w:basedOn w:val="a"/>
    <w:next w:val="a"/>
    <w:pPr>
      <w:spacing w:before="200" w:after="400" w:line="312" w:lineRule="auto"/>
      <w:jc w:val="center"/>
    </w:pPr>
    <w:rPr>
      <w:rFonts w:ascii="Times New Roman" w:hAnsi="Times New Roman"/>
      <w:b/>
    </w:rPr>
  </w:style>
  <w:style w:type="paragraph" w:customStyle="1" w:styleId="tb1">
    <w:name w:val="tb1"/>
    <w:basedOn w:val="a8"/>
  </w:style>
  <w:style w:type="paragraph" w:customStyle="1" w:styleId="4">
    <w:name w:val="样式4"/>
    <w:basedOn w:val="ad"/>
    <w:pPr>
      <w:keepLines/>
      <w:pBdr>
        <w:bottom w:val="thinThickSmallGap" w:sz="24" w:space="1" w:color="auto"/>
      </w:pBdr>
      <w:spacing w:line="180" w:lineRule="atLeast"/>
    </w:pPr>
    <w:rPr>
      <w:kern w:val="2"/>
    </w:rPr>
  </w:style>
  <w:style w:type="paragraph" w:customStyle="1" w:styleId="31">
    <w:name w:val="样式3"/>
    <w:basedOn w:val="a"/>
    <w:rPr>
      <w:rFonts w:ascii="Times New Roman" w:hAnsi="Times New Roman"/>
    </w:rPr>
  </w:style>
  <w:style w:type="character" w:customStyle="1" w:styleId="HTMLChar">
    <w:name w:val="HTML 预设格式 Char"/>
    <w:basedOn w:val="a2"/>
    <w:link w:val="HTML"/>
    <w:rPr>
      <w:rFonts w:ascii="宋体" w:hAnsi="宋体" w:cs="宋体"/>
      <w:kern w:val="2"/>
      <w:sz w:val="21"/>
      <w:szCs w:val="24"/>
    </w:rPr>
  </w:style>
  <w:style w:type="character" w:customStyle="1" w:styleId="afd">
    <w:name w:val="页眉 字符"/>
    <w:uiPriority w:val="99"/>
    <w:rPr>
      <w:kern w:val="2"/>
      <w:sz w:val="18"/>
      <w:szCs w:val="18"/>
    </w:rPr>
  </w:style>
  <w:style w:type="character" w:customStyle="1" w:styleId="afe">
    <w:name w:val="页脚 字符"/>
    <w:uiPriority w:val="99"/>
    <w:rPr>
      <w:kern w:val="2"/>
      <w:sz w:val="18"/>
      <w:szCs w:val="18"/>
    </w:rPr>
  </w:style>
  <w:style w:type="character" w:customStyle="1" w:styleId="2Char1">
    <w:name w:val="标题 2 Char1"/>
    <w:link w:val="2"/>
    <w:uiPriority w:val="9"/>
    <w:rPr>
      <w:rFonts w:ascii="Arial" w:eastAsia="黑体" w:hAnsi="Arial"/>
      <w:b/>
      <w:bCs/>
      <w:spacing w:val="-10"/>
      <w:kern w:val="28"/>
      <w:sz w:val="32"/>
      <w:szCs w:val="32"/>
    </w:rPr>
  </w:style>
  <w:style w:type="table" w:customStyle="1" w:styleId="15">
    <w:name w:val="网格型1"/>
    <w:basedOn w:val="a3"/>
    <w:uiPriority w:val="3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p">
    <w:name w:val="skip"/>
  </w:style>
  <w:style w:type="paragraph" w:customStyle="1" w:styleId="16">
    <w:name w:val="修订1"/>
    <w:hidden/>
    <w:uiPriority w:val="99"/>
    <w:semiHidden/>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17455-CB4B-49DB-AA67-057B8BB7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7807</Words>
  <Characters>9213</Characters>
  <Application>Microsoft Office Word</Application>
  <DocSecurity>0</DocSecurity>
  <Lines>614</Lines>
  <Paragraphs>436</Paragraphs>
  <ScaleCrop>false</ScaleCrop>
  <Company>Microsoft</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备案号：</dc:title>
  <dc:creator>陈钧</dc:creator>
  <cp:lastModifiedBy>未定义</cp:lastModifiedBy>
  <cp:revision>1</cp:revision>
  <cp:lastPrinted>2020-03-23T10:30:00Z</cp:lastPrinted>
  <dcterms:created xsi:type="dcterms:W3CDTF">2020-05-06T06:03:00Z</dcterms:created>
  <dcterms:modified xsi:type="dcterms:W3CDTF">2020-05-06T06:03:00Z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