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adjustRightInd w:val="0"/>
        <w:snapToGrid w:val="0"/>
        <w:spacing w:line="480" w:lineRule="exact"/>
        <w:ind w:firstLine="720" w:firstLineChars="200"/>
        <w:jc w:val="center"/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2020年  月工程建设领域保证金缴纳情况统计表</w:t>
      </w:r>
    </w:p>
    <w:p>
      <w:pPr>
        <w:ind w:firstLine="560" w:firstLineChars="200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设区市行业主管部门（盖章）：                                           填报时间：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76"/>
        <w:gridCol w:w="709"/>
        <w:gridCol w:w="708"/>
        <w:gridCol w:w="567"/>
        <w:gridCol w:w="453"/>
        <w:gridCol w:w="592"/>
        <w:gridCol w:w="508"/>
        <w:gridCol w:w="570"/>
        <w:gridCol w:w="526"/>
        <w:gridCol w:w="548"/>
        <w:gridCol w:w="508"/>
        <w:gridCol w:w="410"/>
        <w:gridCol w:w="729"/>
        <w:gridCol w:w="645"/>
        <w:gridCol w:w="564"/>
        <w:gridCol w:w="496"/>
        <w:gridCol w:w="665"/>
        <w:gridCol w:w="830"/>
        <w:gridCol w:w="773"/>
        <w:gridCol w:w="661"/>
        <w:gridCol w:w="587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保证金名称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缴纳金额    （万元）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涉及企业数量（个）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涉及项目数量（个）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其中，保函形式缴纳金额  （万元）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保函缴纳比例（%）</w:t>
            </w: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政府投资项目保函缴纳比例（%）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其他投资项目保函缴纳比例（%）</w:t>
            </w:r>
          </w:p>
        </w:tc>
        <w:tc>
          <w:tcPr>
            <w:tcW w:w="17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二级及以下资质企业保函缴纳比例（%）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释放保证金（万元）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减负金额（万元）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当年返还金额（万元）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累计未返还金额 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92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银行保函</w:t>
            </w:r>
          </w:p>
        </w:tc>
        <w:tc>
          <w:tcPr>
            <w:tcW w:w="508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保证保险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26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48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银行保函</w:t>
            </w:r>
          </w:p>
        </w:tc>
        <w:tc>
          <w:tcPr>
            <w:tcW w:w="508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保证保险</w:t>
            </w:r>
          </w:p>
        </w:tc>
        <w:tc>
          <w:tcPr>
            <w:tcW w:w="410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超期未返还金额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410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银行保函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保证保险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5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  <w:t>投标保证金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  <w:t>履约保证金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  <w:t>工程质量保证金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  <w:t>农民工工资保证金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440" w:lineRule="exact"/>
        <w:rPr>
          <w:u w:val="single"/>
          <w:lang w:val="en-US" w:eastAsia="zh-CN"/>
        </w:rPr>
      </w:pPr>
      <w:r>
        <w:rPr>
          <w:rFonts w:hint="eastAsia" w:ascii="仿宋_GB2312" w:eastAsia="仿宋_GB2312"/>
          <w:szCs w:val="21"/>
        </w:rPr>
        <w:t>注：1.表中各项数据应为当年累计值。2.投标保证金为所有投标人缴纳的金额。3.通过保险减负金额=释放保证金*（一年期LPR-保险费率）；通过保函减负金额=释放保证金*一年期LPR-保函开具费用。4.报表于每月5日前报送</w:t>
      </w:r>
      <w:r>
        <w:rPr>
          <w:rFonts w:hint="eastAsia" w:ascii="仿宋_GB2312" w:eastAsia="仿宋_GB2312"/>
          <w:szCs w:val="21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D4F86"/>
    <w:rsid w:val="0A4C52C6"/>
    <w:rsid w:val="362D4F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2020-06-15T06:49:00Z</dcterms:created>
  <dc:creator>朱开心</dc:creator>
  <cp:lastModifiedBy>朱开心</cp:lastModifiedBy>
  <dcterms:modified xsi:type="dcterms:W3CDTF">2020-06-15T06:56:44Z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