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right="0"/>
        <w:jc w:val="both"/>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附件</w:t>
      </w:r>
    </w:p>
    <w:p>
      <w:pPr>
        <w:spacing w:line="660" w:lineRule="exact"/>
        <w:ind w:right="0"/>
        <w:jc w:val="both"/>
        <w:rPr>
          <w:rFonts w:hint="default" w:ascii="Times New Roman" w:hAnsi="Times New Roman" w:eastAsia="黑体" w:cs="Times New Roman"/>
          <w:color w:val="auto"/>
          <w:kern w:val="0"/>
          <w:sz w:val="32"/>
          <w:szCs w:val="32"/>
          <w:lang w:val="en-US" w:eastAsia="zh-CN"/>
        </w:rPr>
      </w:pPr>
    </w:p>
    <w:p>
      <w:pPr>
        <w:numPr>
          <w:ilvl w:val="0"/>
          <w:numId w:val="0"/>
        </w:numPr>
        <w:spacing w:line="660" w:lineRule="exact"/>
        <w:ind w:right="0" w:rightChars="0" w:firstLine="0" w:firstLineChars="0"/>
        <w:jc w:val="center"/>
        <w:rPr>
          <w:rFonts w:hint="default" w:ascii="Times New Roman" w:hAnsi="Times New Roman" w:eastAsia="方正小标宋简体" w:cs="Times New Roman"/>
          <w:b w:val="0"/>
          <w:bCs w:val="0"/>
          <w:color w:val="auto"/>
          <w:kern w:val="2"/>
          <w:sz w:val="44"/>
          <w:szCs w:val="44"/>
          <w:shd w:val="clear" w:color="auto" w:fill="FFFFFF"/>
        </w:rPr>
      </w:pPr>
      <w:bookmarkStart w:id="0" w:name="_GoBack"/>
      <w:r>
        <w:rPr>
          <w:rFonts w:hint="default" w:ascii="Times New Roman" w:hAnsi="Times New Roman" w:eastAsia="方正小标宋简体" w:cs="Times New Roman"/>
          <w:b w:val="0"/>
          <w:bCs w:val="0"/>
          <w:color w:val="auto"/>
          <w:kern w:val="2"/>
          <w:sz w:val="44"/>
          <w:szCs w:val="44"/>
          <w:shd w:val="clear" w:color="auto" w:fill="FFFFFF"/>
        </w:rPr>
        <w:t>202</w:t>
      </w:r>
      <w:r>
        <w:rPr>
          <w:rFonts w:hint="default" w:ascii="Times New Roman" w:hAnsi="Times New Roman" w:eastAsia="方正小标宋简体" w:cs="Times New Roman"/>
          <w:b w:val="0"/>
          <w:bCs w:val="0"/>
          <w:color w:val="auto"/>
          <w:kern w:val="2"/>
          <w:sz w:val="44"/>
          <w:szCs w:val="44"/>
          <w:shd w:val="clear" w:color="auto" w:fill="FFFFFF"/>
          <w:lang w:val="en-US" w:eastAsia="zh-CN"/>
        </w:rPr>
        <w:t>3</w:t>
      </w:r>
      <w:r>
        <w:rPr>
          <w:rFonts w:hint="default" w:ascii="Times New Roman" w:hAnsi="Times New Roman" w:eastAsia="方正小标宋简体" w:cs="Times New Roman"/>
          <w:b w:val="0"/>
          <w:bCs w:val="0"/>
          <w:color w:val="auto"/>
          <w:kern w:val="2"/>
          <w:sz w:val="44"/>
          <w:szCs w:val="44"/>
          <w:shd w:val="clear" w:color="auto" w:fill="FFFFFF"/>
        </w:rPr>
        <w:t>年</w:t>
      </w:r>
      <w:r>
        <w:rPr>
          <w:rFonts w:hint="default" w:ascii="Times New Roman" w:hAnsi="Times New Roman" w:eastAsia="方正小标宋简体" w:cs="Times New Roman"/>
          <w:b w:val="0"/>
          <w:bCs w:val="0"/>
          <w:color w:val="auto"/>
          <w:kern w:val="2"/>
          <w:sz w:val="44"/>
          <w:szCs w:val="44"/>
          <w:shd w:val="clear" w:color="auto" w:fill="FFFFFF"/>
          <w:lang w:val="en-US" w:eastAsia="zh-CN"/>
        </w:rPr>
        <w:t>浙江省“优秀红色工地”</w:t>
      </w:r>
      <w:r>
        <w:rPr>
          <w:rFonts w:hint="default" w:ascii="Times New Roman" w:hAnsi="Times New Roman" w:eastAsia="方正小标宋简体" w:cs="Times New Roman"/>
          <w:b w:val="0"/>
          <w:bCs w:val="0"/>
          <w:color w:val="auto"/>
          <w:kern w:val="2"/>
          <w:sz w:val="44"/>
          <w:szCs w:val="44"/>
          <w:shd w:val="clear" w:color="auto" w:fill="FFFFFF"/>
        </w:rPr>
        <w:t>名单</w:t>
      </w:r>
      <w:bookmarkEnd w:id="0"/>
    </w:p>
    <w:p>
      <w:pPr>
        <w:numPr>
          <w:ilvl w:val="0"/>
          <w:numId w:val="0"/>
        </w:numPr>
        <w:spacing w:line="660" w:lineRule="exact"/>
        <w:ind w:right="0" w:rightChars="0" w:firstLine="723" w:firstLineChars="200"/>
        <w:jc w:val="center"/>
        <w:rPr>
          <w:rFonts w:hint="default" w:ascii="Times New Roman" w:hAnsi="Times New Roman" w:eastAsia="方正小标宋简体" w:cs="Times New Roman"/>
          <w:b/>
          <w:bCs/>
          <w:color w:val="auto"/>
          <w:kern w:val="0"/>
          <w:sz w:val="36"/>
          <w:szCs w:val="36"/>
        </w:rPr>
      </w:pPr>
    </w:p>
    <w:p>
      <w:pPr>
        <w:tabs>
          <w:tab w:val="left" w:pos="600"/>
        </w:tabs>
        <w:spacing w:line="660" w:lineRule="exact"/>
        <w:ind w:firstLine="643" w:firstLineChars="200"/>
        <w:jc w:val="left"/>
        <w:rPr>
          <w:rFonts w:hint="default" w:ascii="Times New Roman" w:hAnsi="Times New Roman" w:eastAsia="楷体_GB2312" w:cs="Times New Roman"/>
          <w:b/>
          <w:bCs/>
          <w:color w:val="auto"/>
          <w:sz w:val="32"/>
          <w:szCs w:val="32"/>
        </w:rPr>
      </w:pPr>
      <w:r>
        <w:rPr>
          <w:rFonts w:hint="default" w:ascii="Times New Roman" w:hAnsi="Times New Roman" w:eastAsia="仿宋_GB2312" w:cs="Times New Roman"/>
          <w:b/>
          <w:bCs/>
          <w:color w:val="auto"/>
          <w:kern w:val="0"/>
          <w:sz w:val="32"/>
          <w:szCs w:val="32"/>
          <w:lang w:val="en-US" w:eastAsia="zh-CN"/>
        </w:rPr>
        <w:t>1</w:t>
      </w:r>
      <w:r>
        <w:rPr>
          <w:rFonts w:hint="default" w:ascii="Times New Roman" w:hAnsi="Times New Roman" w:eastAsia="楷体_GB2312" w:cs="Times New Roman"/>
          <w:b/>
          <w:bCs/>
          <w:color w:val="auto"/>
          <w:sz w:val="32"/>
          <w:szCs w:val="32"/>
        </w:rPr>
        <w:t>.浙江省肿瘤医院科教大楼项目</w:t>
      </w:r>
    </w:p>
    <w:p>
      <w:pPr>
        <w:spacing w:line="660" w:lineRule="exact"/>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党支部：中共浙江省建工集团有限责任公司第二工程公司浙江省肿瘤医院科教大楼项目支部委员会（支部书记：杨云）</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单位：浙江省建工集团有限责任公司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2.四堡七堡单元JG1402-21（1）地块公共租赁房工程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党支部：四堡七堡单元公共租赁房工程项目联合党支部（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吴锋敏）</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单位：浙江省三建建设集团有限公司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3.杭州生态监测业务用房项目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党支部：中共杭州生态监测业务用房项目联合支部委员会（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陈健松）</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单位：杭州中宙建工集团有限公司</w:t>
      </w:r>
    </w:p>
    <w:p>
      <w:pPr>
        <w:spacing w:line="660" w:lineRule="exact"/>
        <w:ind w:right="0" w:firstLine="643" w:firstLineChars="200"/>
        <w:jc w:val="both"/>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4.杭政储出（2021）57号地块商业商务项目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党支部：杭政储出（2021）57号地块商业商务项目临时党支部（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方汉铨）</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单位：浙江中南建设集团有限公司</w:t>
      </w:r>
    </w:p>
    <w:p>
      <w:pPr>
        <w:spacing w:line="660" w:lineRule="exact"/>
        <w:ind w:right="0" w:firstLine="643" w:firstLineChars="200"/>
        <w:jc w:val="both"/>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5.杭政储出〔2019〕31号地块居住、商务、商业、商业服务业用房（二期）</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党支部：杭州嘉里城市之星项目党支部（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姚栋）</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单位：中国建筑第八工程局有限公司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6.中快（桐庐）-中通快递第二总部A区块项目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党支部：中快（桐庐）-中通快递第二总部A区块项目临时党支部（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叶盛）</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单位：浙江宏兴建设有限公司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7.杭州双桥（云谷）单元XH0206-13地块农居安置房</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党支部：杭州双桥（云谷）单元XH0206-13地块农居安置房项目联合党支部（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侯景伟）</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单位：杭州中宙建工集团有限公司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8.闲林街道水库饮用水源保护区块安置房</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党支部：闲林街道水库饮用水源保护区块安置房项 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陈凤鸣）</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单位：浙江歌德建设有限公司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9.萧政工出〔2020〕12号环橙（国际）科创中心</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党支部：环橙国际科创中心临时党支部（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郑烈）</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单位：大立建设集团有限公司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10.杭政储出〔2017〕48号地块商业商务用房项目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党支部：杭政储出（2017）48号地块商业商务用房项目党支部（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江黎）</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单位：浙江省三建建设集团有限公司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11.建德市第一人民医院二期工程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党支部：中共浙江钜元建设集团有限公司建德市第一人民医院二期工程联合支部委员会（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蔡天德）</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单位：浙江钜元建设集团有限公司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 xml:space="preserve">12.鄞州大道-福庆路（东钱湖段）快速路一期工程施工V标段 </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党支部：鄞州大道-福庆路（东钱湖段）快速路一期工程5标项目部党支部（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卞铁勇）</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单位：宁波市建设集团股份有限公司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13.甬江实验室启动区项目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党支部：甬江实验室启动区项目临时党组织（</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杜庆国）</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单位：浙江新中源建设有限公司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14.鄞州大道快速路（机场路-鄞横线）工程施工Ⅲ标段</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党支部：鄞州大道快速路（机场路-鄞横线）工程施工Ⅲ标段临时党支部（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俞国际）</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单位：宏润建设集团股份有限公司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15.宁波杭州湾新区杭州湾大道跨十一塘江桥梁工程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党支部：宁波杭州湾新区杭州湾大道跨十一塘江桥梁工程项目临时党支部（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孙杰）</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单位：宁波市政工程建设集团股份有限公司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16.应嘉丽园北侧（租赁住房）一标段</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党支部：应嘉丽园北侧（租赁住房）临时联合党支部（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王森甫）</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单位：宁波市江北区公共项目建设中心</w:t>
      </w:r>
    </w:p>
    <w:p>
      <w:pPr>
        <w:spacing w:line="660" w:lineRule="exact"/>
        <w:ind w:firstLine="643" w:firstLineChars="200"/>
        <w:jc w:val="lef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17.招宝山全民健身中心</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党支部：招宝山全民健身中心项目党支部（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党月海）</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单位：浙江省二建建设集团有限公司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18.浙南科技城数字产业中心</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党支部：中共浙江省建工集团有限责任公司温州公司浙南科技城数字产业中心项目支部委员会（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胡孙秋）</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单位：浙江省建工集团有限责任公司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19.温州市南环线白云山隧道工程（一期）</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党支部：中共温州市南环线白云山隧道工程项目部临时支部委员会（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袁刚）</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单位：浙江兴业市政工程有限公司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20.海派医药总部大厦（温州市茶白片区上蔡单元D-40地块）</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党支部：中共温州瓯厦建设有限公司海派医药总部大厦项目党支部（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夏海哨）</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单位：温州瓯厦建设有限公司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21.瓯江口二乙医院（含灵昆街道社区卫生服务中心）建设工程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党支部：一公司温州灵昆项目党支部（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吴晓杰）</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单位：中国水利水电第九工程局有限公司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22.瑞安市西门河头团块危旧房改造工程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党支部：瑞安市西门河头团块危旧房改造工程项目党支部（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许卫军）</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单位：浙江省三建建设集团有限公司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23.瓯北街道和一村村民安置房</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党支部：瓯北街道和一村村民安置房工程项目部临时党支部（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李川）</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单位：源龙建设集团有限公司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24.平阳体育中心（体育场）项目建设工程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党支部：平阳体育中心（体育场）项目建设工程临时党支部（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林毅）</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单位：温州建设集团有限公司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25.湖州师范学院科技园项目-研究生公寓楼及研究生生活服务中心</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党支部：湖州师范学院研究生公寓楼及生活服务中心工程总承包项目临时支部委员会（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潘会祥）</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单位：浙江大东吴集团建设有限公司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26.湖州南太湖高新技术产业园常溪农民社区安置房 （四期）二标段工程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党支部：常溪农民社区安置房 （四期）二标段工程党支部（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潘云云）</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 xml:space="preserve">单位：浙江天力建设集团有限公司 </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27.新区单元CD-03-03-13A地块（美食城西区）项目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党支部：新区单元CD-03-03-13A地块（美食城西区）项目联合党支部（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王吴彬）</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单位：浙江省建工集团有限责任公司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28.德清城乡智慧公交中心（1#—10#楼、公共厕所、开闭所及地下室）</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党支部：德清城乡智慧公交中心党支部（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钱法荣）</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单位：华煜建设集团有限公司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29.发展大道与明珠路交叉口东南角地块商住项目（1#-10#楼、S2#楼、地下室）</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党支部：中共浙江长虹建设工程有限公司党支部-云鼎府项目支部（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干剑平）</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单位：浙江长虹建设工程有限公司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30.七里亭XN-01-02-04C号地块建设项目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党支部：中共核工业井巷建设集团有限公司七里亭XN-01-02-04C号地块建设项目党支部（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徐先锋）</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单位：核工业井巷建设集团有限公司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31.海盐县文化体育健身中心（1号楼）</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党支部：中共海盐县文化体育建身中心项目临时支部（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朱海娟）</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单位：浙江卡森建设有限公司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32.柳岸兰庭（预命名）</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党支部：柳岸兰庭临时党支部（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曹靖）</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单位：中元建设集团股份有限公司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33.迁扩建年产5G射频天线3000万套，北斗通讯系统装备100万套项目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党支部：浙江省三建建设集团迁扩建年产5G射频天线3000万套，北斗通讯系统装备100万套项目党支部（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钱晟祺）</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单位：浙江省三建建设集团有限公司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34.嘉兴微创医疗科技有限公司嘉兴微创园生产和研发楼建设项目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党支部：中共浙江省建工集团有限责任公司嘉兴微创园生产和研发楼建设项目支部委员会（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蒋炳帆）</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单位：浙江省建工集团有限责任公司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35.海宁市百里钱塘综合整治提升工程一期（盐仓段）</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党支部：中共海宁市水利局百里钱塘综合整治提升工程一期（盐仓段）临时支部委员会（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俞耿锋）</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单位：浙江鸿翔建设集团股份有限公司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36.2021嘉秀洲-032号地块项目（1－14#楼、1－4#配电房、地下车库）</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党支部：2021嘉秀洲-032号地块项目（1－14#楼、1－4#配电房、地下车库）临时党支部（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李海坤）</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单位：浙江鑫博学建设集团有限公司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37.马家浜健康食品小镇配套用房一期工程（6-12#楼）</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党支部：马家浜健康食品小镇配套用房一期工程（6-12#楼）临时党支部（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王超）</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单位：浙江兴远建设有限公司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38.绍兴市轨道交通2号线一期工程土建施工（SXGD2-TJSG-02标段）</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党支部：绍兴地铁项目党支部（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陈相加）</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单位：北京城建轨道交通建设工程有限公司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39.绍兴二院兰亭院区（康复医院）工程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党支部：绍兴二院兰亭院区（康复医院）工程临时党支部（宋万里）</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单位：浙江宝业建设集团有限公司</w:t>
      </w:r>
    </w:p>
    <w:p>
      <w:pPr>
        <w:spacing w:line="660" w:lineRule="exact"/>
        <w:ind w:firstLine="643" w:firstLineChars="200"/>
        <w:jc w:val="lef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40.诸暨五洩江文化广场</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党支部：诸暨五洩江文化广场项目临时党支部（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黄明丰）</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单位：浙江展诚建设集团股份有限公司</w:t>
      </w:r>
    </w:p>
    <w:p>
      <w:pPr>
        <w:spacing w:line="660" w:lineRule="exact"/>
        <w:ind w:firstLine="643" w:firstLineChars="200"/>
        <w:jc w:val="lef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41.嵊州经济开发区创业创新产业园基础设施建设项目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党支部：嵊州市经济开发区创业创新产业园基础设施项目临时党支部（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翁余烽）</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单位：华汇建设集团有限公司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42.金东区潭头滩区块城中村改造项目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党支部：金东区潭头滩区块城中村改造项目临时党支部（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姜锐）</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单位：浙江省三建建设集团有限公司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43.中共金华市委党校迁建项目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党支部：中共金华市委党校迁建项目临时党支部（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金天成）</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单位：广宏建设集团有限公司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44.国家林草装备科技创新园（一期）工程EPC建设项目-展示中心地块工程项目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党支部：国家林草装备科技创新园（一期）工程建设项目设计、采购、施工总承包项目临时党支部（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王国伟）</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单位：浙江新华建设集团有限公司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45.市区一环路快速化改造工程（一期）施工标段2</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党支部：浙江金城建设集团有限公司党支部（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高亮）</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单位：浙江金城建设集团有限公司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46.衢州市公共卫生服务中心项目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党支部：衢州市公共卫生服务中心项目临时党支部（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龚志刚）</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单位：浙江联润建设工程有限公司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47.龙游大南门历史文化街区保护开发项目（一期）项目（二标段）</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党支部：浙江建工五建建设有限公司龙游大南门历史街区保护开发项目党支部（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鲁冲洪）</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单位：浙江建工五建建设有限公司</w:t>
      </w:r>
    </w:p>
    <w:p>
      <w:pPr>
        <w:spacing w:line="660" w:lineRule="exact"/>
        <w:ind w:firstLine="643" w:firstLineChars="200"/>
        <w:jc w:val="lef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48.江山市溪东村（城中村）改造项目-安置房区块二</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党支部：江山市溪东村（城中村）改造项目-安置房区块二临时党支部（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郑长洪）</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单位：浙江鑫冠建设集团有限公司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49.东港（半升洞）客运站场及城市广场建设工程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党支部：东港（半升洞）客运站场项目临时联合党支部（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刘锋）</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单位：中国建筑一局（集团）有限公司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50.荷花安置小区项目I标段</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党支部：恒尊建设集团有限公司行政第五党支部（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张朝明）</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单位：恒尊建设集团有限公司</w:t>
      </w:r>
    </w:p>
    <w:p>
      <w:pPr>
        <w:spacing w:line="660" w:lineRule="exact"/>
        <w:ind w:firstLine="643" w:firstLineChars="200"/>
        <w:jc w:val="lef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51.城北小学新建项目（暂名）</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党支部：城北小学新建项目（暂名）临时联合党支部（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施笋丹）</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单位：浙江侨业建筑装饰工程有限公司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52.台州护士学校迁建项目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党支部：台州护士学校迁建项目党支部（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林伟军）</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单位：方远建设集团股份有限公司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53.临海市城投大楼建设工程</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党支部：临海市总部商务区城投大楼、交投大楼、磊鑫大厦联合临时党支部（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吴杰）</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单位：浙江大经建设集团股份有限公司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54.商业、办 公及配套设施用房（黄岩经济开发区王林洋综合体项目）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党支部：中共标力建设集团有限公司委员会黄岩经济开发区王林洋综合体工程项目部临时支部委员会（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陈晶晶）</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单位：标力建设集团有限公司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55.温岭市城南镇CN070206地块</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党支部：温岭市城南镇CN070206地块工程临时党支部（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陈永胜）</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单位：天颂建设集团有限公司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56.实达实（温岭）现代制造服务中心</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党支部：远丰实达实（温岭）工程临时党支部（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林高赟）</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单位：远丰控股集团有限公司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57.经二路（内环南路-路桥大道）建设工程项目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党支部：中共浙江省建工集团有限责任公司交通与基础设施建设公司经二路项目支部委员会（</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陈培）</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单位：浙江省建工集团有限责任公司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58.丽水花园邻里中心及停车场建设项目（城东邻里中心及停车场项目）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党支部：丽水花园邻里中心及停车场建设项目部临时党支部（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王周松）</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单位：正达建设有限公司</w:t>
      </w:r>
    </w:p>
    <w:p>
      <w:pPr>
        <w:spacing w:line="660" w:lineRule="exact"/>
        <w:ind w:firstLine="643" w:firstLineChars="200"/>
        <w:jc w:val="left"/>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59.中广未来城综合体项目（D-27-2功能区块）一标段</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党支部：中广未来城综合体项目（D-27-2功能区块）一标段临时党支部（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张小波）</w:t>
      </w:r>
    </w:p>
    <w:p>
      <w:pPr>
        <w:spacing w:line="6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单位：浙江金汤工程建设有限公司</w:t>
      </w:r>
    </w:p>
    <w:p>
      <w:pPr>
        <w:spacing w:line="660" w:lineRule="exact"/>
        <w:ind w:firstLine="643" w:firstLineChars="200"/>
        <w:jc w:val="lef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60.鹤城区块控制性详细规划0202-01-01地块商住项目（锦江苑商住项目）</w:t>
      </w:r>
    </w:p>
    <w:p>
      <w:pPr>
        <w:spacing w:line="6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党支部：鹤城区块控制性详细规划0202-01-01地块商住项目（锦江苑商住项目）临时党支部（</w:t>
      </w:r>
      <w:r>
        <w:rPr>
          <w:rFonts w:hint="default" w:ascii="Times New Roman" w:hAnsi="Times New Roman" w:eastAsia="仿宋_GB2312" w:cs="Times New Roman"/>
          <w:color w:val="auto"/>
          <w:sz w:val="32"/>
          <w:szCs w:val="32"/>
          <w:lang w:val="en-US" w:eastAsia="zh-CN"/>
        </w:rPr>
        <w:t>支部书记：</w:t>
      </w:r>
      <w:r>
        <w:rPr>
          <w:rFonts w:hint="default" w:ascii="Times New Roman" w:hAnsi="Times New Roman" w:eastAsia="仿宋_GB2312" w:cs="Times New Roman"/>
          <w:color w:val="auto"/>
          <w:kern w:val="0"/>
          <w:sz w:val="32"/>
          <w:szCs w:val="32"/>
          <w:lang w:val="en-US" w:eastAsia="zh-CN"/>
        </w:rPr>
        <w:t>陈王武）</w:t>
      </w:r>
    </w:p>
    <w:p>
      <w:pPr>
        <w:spacing w:line="660" w:lineRule="exact"/>
        <w:ind w:right="0"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单位：浙江丽水泰安建筑有限公司</w:t>
      </w:r>
    </w:p>
    <w:p>
      <w:pPr>
        <w:spacing w:line="660" w:lineRule="exact"/>
        <w:ind w:firstLine="640" w:firstLineChars="200"/>
        <w:jc w:val="left"/>
        <w:rPr>
          <w:rFonts w:hint="default" w:ascii="Times New Roman" w:hAnsi="Times New Roman" w:eastAsia="仿宋_GB2312" w:cs="Times New Roman"/>
          <w:color w:val="auto"/>
          <w:sz w:val="32"/>
          <w:szCs w:val="32"/>
          <w:lang w:eastAsia="zh-CN"/>
        </w:rPr>
      </w:pPr>
    </w:p>
    <w:p/>
    <w:sectPr>
      <w:footerReference r:id="rId3" w:type="default"/>
      <w:pgSz w:w="11906" w:h="16838"/>
      <w:pgMar w:top="1644" w:right="1644" w:bottom="1644" w:left="164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929B4D0-EACF-4D46-876F-449D9EA33FC2}"/>
  </w:font>
  <w:font w:name="方正小标宋简体">
    <w:panose1 w:val="02000000000000000000"/>
    <w:charset w:val="86"/>
    <w:family w:val="auto"/>
    <w:pitch w:val="default"/>
    <w:sig w:usb0="00000001" w:usb1="08000000" w:usb2="00000000" w:usb3="00000000" w:csb0="00040000" w:csb1="00000000"/>
    <w:embedRegular r:id="rId2" w:fontKey="{A53A4539-7E39-4355-A887-B14086636DAA}"/>
  </w:font>
  <w:font w:name="楷体_GB2312">
    <w:altName w:val="楷体"/>
    <w:panose1 w:val="02010609030101010101"/>
    <w:charset w:val="86"/>
    <w:family w:val="modern"/>
    <w:pitch w:val="default"/>
    <w:sig w:usb0="00000000" w:usb1="00000000" w:usb2="00000000" w:usb3="00000000" w:csb0="00040000" w:csb1="00000000"/>
    <w:embedRegular r:id="rId3" w:fontKey="{33AA478C-232B-41B7-A4E9-D737CDE553AE}"/>
  </w:font>
  <w:font w:name="仿宋_GB2312">
    <w:altName w:val="仿宋"/>
    <w:panose1 w:val="02010609030101010101"/>
    <w:charset w:val="86"/>
    <w:family w:val="modern"/>
    <w:pitch w:val="default"/>
    <w:sig w:usb0="00000000" w:usb1="00000000" w:usb2="00000000" w:usb3="00000000" w:csb0="00040000" w:csb1="00000000"/>
    <w:embedRegular r:id="rId4" w:fontKey="{C1F2FAF5-B5D3-4DCC-9127-65D53A06A6F7}"/>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tabs>
        <w:tab w:val="center" w:pos="4369"/>
        <w:tab w:val="left" w:pos="7759"/>
      </w:tabs>
      <w:kinsoku/>
      <w:wordWrap/>
      <w:overflowPunct/>
      <w:topLinePunct w:val="0"/>
      <w:autoSpaceDE/>
      <w:autoSpaceDN/>
      <w:bidi w:val="0"/>
      <w:adjustRightInd/>
      <w:snapToGrid w:val="0"/>
      <w:ind w:left="210" w:leftChars="100" w:right="210" w:rightChars="100"/>
      <w:jc w:val="left"/>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NzU3NGU3MWI1ZjFlMzYxOTY4NDhkZTBlNDBmNmQifQ=="/>
  </w:docVars>
  <w:rsids>
    <w:rsidRoot w:val="00000000"/>
    <w:rsid w:val="6B6D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4480</Words>
  <Characters>4796</Characters>
  <Lines>0</Lines>
  <Paragraphs>0</Paragraphs>
  <TotalTime>0</TotalTime>
  <ScaleCrop>false</ScaleCrop>
  <LinksUpToDate>false</LinksUpToDate>
  <CharactersWithSpaces>4802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2023-06-01T09:45:37Z</dcterms:created>
  <dc:creator>Administrator</dc:creator>
  <cp:lastModifiedBy>chen</cp:lastModifiedBy>
  <dcterms:modified xsi:type="dcterms:W3CDTF">2023-06-01T09:45:45Z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2CA3AA9FC1FB455CA5D98D858EC48A69_12</vt:lpwstr>
  </property>
</Properties>
</file>